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0C49" w14:textId="77777777" w:rsidR="009836CA" w:rsidRDefault="009836CA" w:rsidP="00E83201">
      <w:pPr>
        <w:bidi/>
        <w:ind w:left="-180" w:right="-648"/>
        <w:jc w:val="center"/>
        <w:rPr>
          <w:rFonts w:ascii="Calibri" w:hAnsi="Calibri" w:cs="Calibri" w:hint="cs"/>
          <w:b/>
          <w:bCs/>
          <w:sz w:val="28"/>
          <w:szCs w:val="28"/>
          <w:rtl/>
          <w:lang w:bidi="ar-EG"/>
        </w:rPr>
      </w:pPr>
    </w:p>
    <w:tbl>
      <w:tblPr>
        <w:bidiVisual/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8251"/>
      </w:tblGrid>
      <w:tr w:rsidR="009836CA" w14:paraId="58B64310" w14:textId="77777777" w:rsidTr="00E83201">
        <w:trPr>
          <w:trHeight w:val="397"/>
        </w:trPr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1D5F" w14:textId="77777777" w:rsidR="009836CA" w:rsidRDefault="009836CA" w:rsidP="00E83201">
            <w:pPr>
              <w:bidi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rtl/>
              </w:rPr>
              <w:t>المرشح</w:t>
            </w:r>
          </w:p>
          <w:p w14:paraId="26E5789D" w14:textId="77777777" w:rsidR="009836CA" w:rsidRDefault="009836CA" w:rsidP="00E83201">
            <w:pPr>
              <w:bidi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50F43A" w14:textId="77777777" w:rsidR="009836CA" w:rsidRDefault="009836CA" w:rsidP="00E83201">
            <w:pPr>
              <w:bidi/>
              <w:rPr>
                <w:rFonts w:ascii="Calibri" w:hAnsi="Calibri" w:cs="Calibri"/>
              </w:rPr>
            </w:pPr>
          </w:p>
        </w:tc>
      </w:tr>
      <w:tr w:rsidR="009836CA" w14:paraId="7A92A82D" w14:textId="77777777" w:rsidTr="00E83201">
        <w:trPr>
          <w:trHeight w:val="397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37AF87" w14:textId="29862E62" w:rsidR="009836CA" w:rsidRDefault="009836CA" w:rsidP="00E83201">
            <w:pPr>
              <w:bidi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rtl/>
              </w:rPr>
              <w:t>تاريخ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</w:rPr>
              <w:t>الطلب</w:t>
            </w:r>
          </w:p>
          <w:p w14:paraId="6A55AB67" w14:textId="77777777" w:rsidR="009836CA" w:rsidRDefault="009836CA" w:rsidP="00E83201">
            <w:pPr>
              <w:bidi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9D74B1" w14:textId="77777777" w:rsidR="009836CA" w:rsidRDefault="009836CA" w:rsidP="00E83201">
            <w:pPr>
              <w:bidi/>
              <w:rPr>
                <w:rFonts w:ascii="Calibri" w:hAnsi="Calibri" w:cs="Calibri"/>
                <w:b/>
                <w:bCs/>
              </w:rPr>
            </w:pPr>
          </w:p>
        </w:tc>
      </w:tr>
    </w:tbl>
    <w:p w14:paraId="674ACC8B" w14:textId="77777777" w:rsidR="009836CA" w:rsidRDefault="009836CA" w:rsidP="00E83201">
      <w:pPr>
        <w:bidi/>
        <w:rPr>
          <w:vanish/>
        </w:rPr>
      </w:pPr>
    </w:p>
    <w:tbl>
      <w:tblPr>
        <w:bidiVisual/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614"/>
        <w:gridCol w:w="4834"/>
        <w:gridCol w:w="533"/>
      </w:tblGrid>
      <w:tr w:rsidR="009836CA" w14:paraId="7E17BE76" w14:textId="77777777" w:rsidTr="00E83201">
        <w:trPr>
          <w:trHeight w:val="680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95D6A0" w14:textId="2635077A" w:rsidR="009836CA" w:rsidRDefault="009836CA" w:rsidP="00E83201">
            <w:pPr>
              <w:bidi/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rtl/>
              </w:rPr>
              <w:t>المرحلة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</w:rPr>
              <w:t>1: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</w:rPr>
              <w:t>المعايير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</w:rPr>
              <w:t>الأساسية</w:t>
            </w:r>
          </w:p>
          <w:p w14:paraId="7E5781B3" w14:textId="7176CC6A" w:rsidR="009836CA" w:rsidRDefault="009836CA" w:rsidP="00E83201">
            <w:pPr>
              <w:bidi/>
              <w:spacing w:before="120" w:after="120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يجب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على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المرشحين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استيفاء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المعايير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الأساسية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الخمسة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كلها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كشرط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للتقدم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إلى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الخطوة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التالية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في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عملية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الاختيار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</w:tr>
      <w:tr w:rsidR="009836CA" w14:paraId="75E8A94F" w14:textId="77777777" w:rsidTr="00E83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F2C09B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46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F15E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المعايير</w:t>
            </w:r>
          </w:p>
        </w:tc>
        <w:tc>
          <w:tcPr>
            <w:tcW w:w="4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951E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المعلومات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3685DF1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36CA" w14:paraId="57F82279" w14:textId="77777777" w:rsidTr="00E83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B435D4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0938" w14:textId="42ECB8B2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حمل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جنسية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دولة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عضو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من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المنطقة</w:t>
            </w:r>
          </w:p>
        </w:tc>
        <w:tc>
          <w:tcPr>
            <w:tcW w:w="4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5EEB" w14:textId="6BCFA6A8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الجنسية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  <w:p w14:paraId="0A4E3258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74EE0CB1" w14:textId="6E6D933C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المنطقة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69E160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b/>
                <w:bCs/>
                <w:sz w:val="22"/>
                <w:szCs w:val="22"/>
              </w:rPr>
              <w:t>☐</w:t>
            </w:r>
          </w:p>
        </w:tc>
      </w:tr>
      <w:tr w:rsidR="009836CA" w14:paraId="609AFC1E" w14:textId="77777777" w:rsidTr="00E83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04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4F6CDF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9CF3" w14:textId="67AD2141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درجة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البكالوريوس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أو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إمكانية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قبول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خبرة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مكافئة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ذات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صلة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بالمنصب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في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البعثة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الميدانية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(7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سنوات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على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الأقل)</w:t>
            </w:r>
          </w:p>
        </w:tc>
        <w:tc>
          <w:tcPr>
            <w:tcW w:w="4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EC5F" w14:textId="23D5BE2D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موضوع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درجة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البكالوريوس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  <w:p w14:paraId="0AB5C70A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AA18BE4" w14:textId="1212471D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سنة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التخرج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  <w:p w14:paraId="2280B20D" w14:textId="4377AFF3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الخبرة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المكافئة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  <w:p w14:paraId="3E3B58E4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5CDF734" w14:textId="73161643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عدد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السنوات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91273C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b/>
                <w:bCs/>
                <w:sz w:val="22"/>
                <w:szCs w:val="22"/>
              </w:rPr>
              <w:t>☐</w:t>
            </w:r>
          </w:p>
        </w:tc>
      </w:tr>
      <w:tr w:rsidR="009836CA" w14:paraId="15F0C8C7" w14:textId="77777777" w:rsidTr="00E83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0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C6E424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F95E" w14:textId="2EAA4D9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ثلاث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سنوات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من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الخبرة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العملية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ذات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الصلة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في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مجال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علمي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متصل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بالعمليات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الميدانية</w:t>
            </w:r>
          </w:p>
        </w:tc>
        <w:tc>
          <w:tcPr>
            <w:tcW w:w="4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5F26" w14:textId="124D49D9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مجال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الخبرة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العملية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  <w:p w14:paraId="0A27D9AC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5D65D0C" w14:textId="06D17030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التواريخ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من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-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إلى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  <w:p w14:paraId="7BBC6CB9" w14:textId="7484D9A1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التواريخ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من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-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إلى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6A3ED79" w14:textId="081F7121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التواريخ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من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-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إلى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D9DC99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b/>
                <w:bCs/>
                <w:sz w:val="22"/>
                <w:szCs w:val="22"/>
              </w:rPr>
              <w:t>☐</w:t>
            </w:r>
          </w:p>
        </w:tc>
      </w:tr>
      <w:tr w:rsidR="009836CA" w14:paraId="6A35F366" w14:textId="77777777" w:rsidTr="00E83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53430C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0B84" w14:textId="1EE46CED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لغة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رسمية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واحدة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من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لغات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المنظمة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كحد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أدنى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667F" w14:textId="5C428D61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اللغة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(اللغات)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97020A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b/>
                <w:bCs/>
                <w:sz w:val="22"/>
                <w:szCs w:val="22"/>
              </w:rPr>
              <w:t>☐</w:t>
            </w:r>
          </w:p>
        </w:tc>
      </w:tr>
      <w:tr w:rsidR="009836CA" w14:paraId="3E18FCF4" w14:textId="77777777" w:rsidTr="00E83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48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2C791FB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D3822AD" w14:textId="0A318A10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أقل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من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سن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التقاعد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المعتمدة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في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المؤسسة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المعنية</w:t>
            </w:r>
          </w:p>
        </w:tc>
        <w:tc>
          <w:tcPr>
            <w:tcW w:w="48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D970E2E" w14:textId="0BC2FC3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تاريخ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الميلاد/عمر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المرشح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707D18E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51FEFC11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b/>
                <w:bCs/>
                <w:sz w:val="22"/>
                <w:szCs w:val="22"/>
              </w:rPr>
              <w:t>☐</w:t>
            </w:r>
          </w:p>
        </w:tc>
      </w:tr>
      <w:tr w:rsidR="009836CA" w14:paraId="148ED349" w14:textId="77777777" w:rsidTr="00E83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10461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14:paraId="5FAD023E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0B3BEA0E" w14:textId="46ECE952" w:rsidR="009836CA" w:rsidRDefault="009836CA" w:rsidP="00E83201">
            <w:pPr>
              <w:bidi/>
              <w:spacing w:after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rtl/>
              </w:rPr>
              <w:t>استيفاء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</w:rPr>
              <w:t>المعايير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</w:rPr>
              <w:t>الأساسية</w:t>
            </w:r>
            <w:r w:rsidR="007366E9">
              <w:rPr>
                <w:rFonts w:ascii="Calibri" w:hAnsi="Calibri" w:cs="Calibri"/>
                <w:b/>
                <w:bCs/>
                <w:rtl/>
              </w:rPr>
              <w:tab/>
            </w:r>
            <w:r w:rsidR="007366E9">
              <w:rPr>
                <w:rFonts w:ascii="Calibri" w:hAnsi="Calibri" w:cs="Calibri"/>
                <w:b/>
                <w:bCs/>
                <w:rtl/>
              </w:rPr>
              <w:tab/>
            </w:r>
            <w:r w:rsidR="007366E9">
              <w:rPr>
                <w:rFonts w:ascii="Calibri" w:hAnsi="Calibri" w:cs="Calibri"/>
                <w:b/>
                <w:bCs/>
                <w:rtl/>
              </w:rPr>
              <w:tab/>
            </w:r>
            <w:r>
              <w:rPr>
                <w:rFonts w:ascii="Calibri" w:hAnsi="Calibri" w:cs="Calibri"/>
                <w:b/>
                <w:bCs/>
                <w:rtl/>
              </w:rPr>
              <w:t>نعم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MS Gothic" w:eastAsia="MS Gothic" w:cs="MS Gothic" w:hint="eastAsia"/>
                <w:b/>
                <w:bCs/>
                <w:rtl/>
              </w:rPr>
              <w:t>☐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        </w:t>
            </w:r>
            <w:r>
              <w:rPr>
                <w:rFonts w:ascii="Calibri" w:hAnsi="Calibri" w:cs="Calibri"/>
                <w:b/>
                <w:bCs/>
                <w:rtl/>
              </w:rPr>
              <w:t>لا</w:t>
            </w:r>
            <w:r w:rsidR="007366E9">
              <w:rPr>
                <w:rFonts w:ascii="Calibri" w:hAnsi="Calibri" w:cs="Calibri" w:hint="cs"/>
                <w:b/>
                <w:bCs/>
                <w:rtl/>
              </w:rPr>
              <w:t xml:space="preserve">  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9836CA" w14:paraId="79391B0C" w14:textId="77777777" w:rsidTr="00E83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61" w:type="dxa"/>
            <w:gridSpan w:val="4"/>
            <w:tcBorders>
              <w:top w:val="nil"/>
              <w:bottom w:val="nil"/>
            </w:tcBorders>
          </w:tcPr>
          <w:p w14:paraId="464C53D6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36CA" w14:paraId="0C50474C" w14:textId="77777777" w:rsidTr="00E83201">
        <w:trPr>
          <w:trHeight w:val="794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F8130" w14:textId="6B507945" w:rsidR="009836CA" w:rsidRDefault="009836CA" w:rsidP="00E83201">
            <w:pPr>
              <w:bidi/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rtl/>
              </w:rPr>
              <w:t>المرحلة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</w:rPr>
              <w:t>2:</w:t>
            </w:r>
            <w:r w:rsidR="007366E9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rtl/>
              </w:rPr>
              <w:t>المزايا</w:t>
            </w:r>
          </w:p>
          <w:p w14:paraId="199BE296" w14:textId="5F035BC3" w:rsidR="009836CA" w:rsidRDefault="009836CA" w:rsidP="00E83201">
            <w:pPr>
              <w:bidi/>
              <w:spacing w:before="120" w:after="120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يضم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هذا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القسم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قائمة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بالمؤهلات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والمزايا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الإضافية.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وتهدف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هذه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المرحلة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إلى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ترتيب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أفضلية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أصحاب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الطلبات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في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حالة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كثرة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المتقدمين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الذين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يستوفوا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المعايير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الأساسية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خلال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فترة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قبول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واحدة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</w:tr>
    </w:tbl>
    <w:p w14:paraId="7ECBE7ED" w14:textId="77777777" w:rsidR="009836CA" w:rsidRDefault="009836CA" w:rsidP="00E83201">
      <w:pPr>
        <w:bidi/>
        <w:rPr>
          <w:vanish/>
        </w:rPr>
      </w:pPr>
    </w:p>
    <w:tbl>
      <w:tblPr>
        <w:bidiVisual/>
        <w:tblW w:w="10490" w:type="dxa"/>
        <w:tblInd w:w="-56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31"/>
        <w:gridCol w:w="4667"/>
        <w:gridCol w:w="567"/>
      </w:tblGrid>
      <w:tr w:rsidR="009836CA" w14:paraId="3887381E" w14:textId="77777777" w:rsidTr="00E83201">
        <w:trPr>
          <w:trHeight w:hRule="exact" w:val="296"/>
        </w:trPr>
        <w:tc>
          <w:tcPr>
            <w:tcW w:w="42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6F8D6D93" w14:textId="77777777" w:rsidR="009836CA" w:rsidRDefault="009836CA" w:rsidP="00E83201">
            <w:pPr>
              <w:bidi/>
              <w:ind w:right="-64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48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919F" w14:textId="77777777" w:rsidR="009836CA" w:rsidRDefault="009836CA" w:rsidP="00E83201">
            <w:pPr>
              <w:bidi/>
              <w:ind w:right="-64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المعايير</w:t>
            </w:r>
          </w:p>
        </w:tc>
        <w:tc>
          <w:tcPr>
            <w:tcW w:w="46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45EB" w14:textId="77777777" w:rsidR="009836CA" w:rsidRDefault="009836CA" w:rsidP="00E83201">
            <w:pPr>
              <w:bidi/>
              <w:ind w:right="-64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المعلومات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0F833B50" w14:textId="309F4560" w:rsidR="009836CA" w:rsidRDefault="007366E9" w:rsidP="00E83201">
            <w:pPr>
              <w:bidi/>
              <w:ind w:right="-648" w:hanging="10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="009836CA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الدرجة</w:t>
            </w:r>
          </w:p>
        </w:tc>
      </w:tr>
      <w:tr w:rsidR="009836CA" w14:paraId="3AD6E881" w14:textId="77777777" w:rsidTr="00E83201">
        <w:trPr>
          <w:trHeight w:hRule="exact" w:val="850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9863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DE5C" w14:textId="6EC5DC9D" w:rsidR="009836CA" w:rsidRDefault="009836CA" w:rsidP="00E83201">
            <w:pPr>
              <w:bidi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المؤهلات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العلمية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العليا</w:t>
            </w:r>
          </w:p>
          <w:p w14:paraId="31F96BCE" w14:textId="6445F071" w:rsidR="009836CA" w:rsidRDefault="009836CA" w:rsidP="00E83201">
            <w:pPr>
              <w:pStyle w:val="ListParagraph"/>
              <w:numPr>
                <w:ilvl w:val="0"/>
                <w:numId w:val="9"/>
              </w:numPr>
              <w:bidi/>
              <w:ind w:left="41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شهادة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دراسات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عليا،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دبلوم،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شهادات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(بحد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أقصى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نقطتين)</w:t>
            </w:r>
          </w:p>
        </w:tc>
        <w:tc>
          <w:tcPr>
            <w:tcW w:w="4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8564" w14:textId="4E318FD8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الدرجة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العلمية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6F3914" w14:textId="77777777" w:rsidR="009836CA" w:rsidRDefault="009836CA" w:rsidP="00E83201">
            <w:pPr>
              <w:bidi/>
              <w:ind w:right="-6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07ED6F63" w14:textId="77777777" w:rsidR="009836CA" w:rsidRDefault="009836CA" w:rsidP="00E83201">
            <w:pPr>
              <w:bidi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36CA" w14:paraId="5772BFFC" w14:textId="77777777" w:rsidTr="00E83201">
        <w:trPr>
          <w:trHeight w:hRule="exact" w:val="158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77E6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A6FF" w14:textId="5E047F5A" w:rsidR="009836CA" w:rsidRDefault="009836CA" w:rsidP="00E83201">
            <w:pPr>
              <w:bidi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الخبرة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الدولية</w:t>
            </w:r>
          </w:p>
          <w:p w14:paraId="68B94273" w14:textId="3E280F4A" w:rsidR="009836CA" w:rsidRDefault="009836CA" w:rsidP="00E83201">
            <w:pPr>
              <w:pStyle w:val="ListParagraph"/>
              <w:numPr>
                <w:ilvl w:val="0"/>
                <w:numId w:val="9"/>
              </w:numPr>
              <w:bidi/>
              <w:ind w:left="419" w:hanging="28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أي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خبرة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عمل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باستثناء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العمل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في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بلدك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الأصلي،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أو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العمل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في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منظمة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دولية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في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بلدك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(نقطة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واحدة)</w:t>
            </w:r>
          </w:p>
          <w:p w14:paraId="2637305D" w14:textId="76D61AF2" w:rsidR="009836CA" w:rsidRDefault="009836CA" w:rsidP="00E83201">
            <w:pPr>
              <w:pStyle w:val="ListParagraph"/>
              <w:numPr>
                <w:ilvl w:val="0"/>
                <w:numId w:val="9"/>
              </w:numPr>
              <w:bidi/>
              <w:ind w:left="41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rtl/>
              </w:rPr>
              <w:t>خبرة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في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مناطق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الأزمات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أو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مناطق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ما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بعد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النزاع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أو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مناطق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الظروف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الصعبة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(3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نقاط)</w:t>
            </w:r>
          </w:p>
        </w:tc>
        <w:tc>
          <w:tcPr>
            <w:tcW w:w="4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198E" w14:textId="77777777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المنظمة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8AC3825" w14:textId="77777777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  <w:p w14:paraId="01F2E24D" w14:textId="77777777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  <w:p w14:paraId="5DE04504" w14:textId="0E0894EE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موقع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الخدمة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C48843" w14:textId="77777777" w:rsidR="009836CA" w:rsidRDefault="009836CA" w:rsidP="00E83201">
            <w:pPr>
              <w:bidi/>
              <w:ind w:right="-6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AC7311" w14:textId="77777777" w:rsidR="009836CA" w:rsidRDefault="009836CA" w:rsidP="00E83201">
            <w:pPr>
              <w:bidi/>
              <w:rPr>
                <w:rFonts w:ascii="Calibri" w:hAnsi="Calibri" w:cs="Calibri"/>
                <w:sz w:val="22"/>
                <w:szCs w:val="22"/>
              </w:rPr>
            </w:pPr>
          </w:p>
          <w:p w14:paraId="3FC72F6A" w14:textId="77777777" w:rsidR="009836CA" w:rsidRDefault="009836CA" w:rsidP="00E83201">
            <w:pPr>
              <w:bidi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36CA" w14:paraId="5060B247" w14:textId="77777777" w:rsidTr="00E83201">
        <w:trPr>
          <w:trHeight w:hRule="exact" w:val="1417"/>
        </w:trPr>
        <w:tc>
          <w:tcPr>
            <w:tcW w:w="425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683C1583" w14:textId="77777777" w:rsidR="009836CA" w:rsidRDefault="009836CA" w:rsidP="00E83201">
            <w:pPr>
              <w:bidi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8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412432A" w14:textId="694BF387" w:rsidR="009836CA" w:rsidRDefault="009836CA" w:rsidP="00E83201">
            <w:pPr>
              <w:bidi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مهارات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لغوية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إضافية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تحسب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فقط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للغات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الرسمية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للاتحاد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الأفريقي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أو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REC/RM)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</w:p>
          <w:p w14:paraId="2BA796C6" w14:textId="71131B22" w:rsidR="009836CA" w:rsidRDefault="009836CA" w:rsidP="00E83201">
            <w:pPr>
              <w:pStyle w:val="ListParagraph"/>
              <w:numPr>
                <w:ilvl w:val="0"/>
                <w:numId w:val="9"/>
              </w:numPr>
              <w:bidi/>
              <w:ind w:left="419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لغة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واحدة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(نقطة</w:t>
            </w:r>
            <w:r w:rsidR="007366E9"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واحدة)</w:t>
            </w:r>
          </w:p>
          <w:p w14:paraId="574FEEB6" w14:textId="0F9579DE" w:rsidR="009836CA" w:rsidRDefault="009836CA" w:rsidP="00E83201">
            <w:pPr>
              <w:pStyle w:val="ListParagraph"/>
              <w:numPr>
                <w:ilvl w:val="0"/>
                <w:numId w:val="9"/>
              </w:numPr>
              <w:bidi/>
              <w:ind w:left="419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="007366E9">
              <w:rPr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لغتان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أو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أكثر</w:t>
            </w:r>
            <w:r w:rsidR="007366E9">
              <w:rPr>
                <w:rFonts w:ascii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rtl/>
              </w:rPr>
              <w:t>(نقطتان)</w:t>
            </w:r>
          </w:p>
        </w:tc>
        <w:tc>
          <w:tcPr>
            <w:tcW w:w="46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85B295" w14:textId="2AA4BD8A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اللغة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420B847" w14:textId="77777777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  <w:p w14:paraId="464A2D78" w14:textId="0E57119D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اللغة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6BF3ED8" w14:textId="77777777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  <w:p w14:paraId="11DAADAD" w14:textId="1404F947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/>
              </w:rPr>
              <w:t>اللغة</w:t>
            </w:r>
            <w:r w:rsidR="007366E9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</w:rPr>
              <w:t>3</w:t>
            </w:r>
            <w:r w:rsidR="007366E9">
              <w:rPr>
                <w:rFonts w:ascii="Calibri" w:hAnsi="Calibri" w:cs="Calibri" w:hint="cs"/>
                <w:sz w:val="22"/>
                <w:szCs w:val="22"/>
                <w:rtl/>
              </w:rPr>
              <w:t>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0D458B16" w14:textId="77777777" w:rsidR="009836CA" w:rsidRDefault="009836CA" w:rsidP="00E83201">
            <w:pPr>
              <w:bidi/>
              <w:ind w:right="-6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F5782D" w14:textId="77777777" w:rsidR="009836CA" w:rsidRDefault="009836CA" w:rsidP="00E83201">
            <w:pPr>
              <w:bidi/>
              <w:rPr>
                <w:rFonts w:ascii="Calibri" w:hAnsi="Calibri" w:cs="Calibri"/>
                <w:sz w:val="22"/>
                <w:szCs w:val="22"/>
              </w:rPr>
            </w:pPr>
          </w:p>
          <w:p w14:paraId="47101E21" w14:textId="77777777" w:rsidR="009836CA" w:rsidRDefault="009836CA" w:rsidP="00E83201">
            <w:pPr>
              <w:bidi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36CA" w14:paraId="3BDC2BAC" w14:textId="77777777" w:rsidTr="00E83201">
        <w:trPr>
          <w:trHeight w:hRule="exact" w:val="3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</w:tcBorders>
            <w:shd w:val="clear" w:color="auto" w:fill="D9D9D9"/>
          </w:tcPr>
          <w:p w14:paraId="28A422EA" w14:textId="1F1B8180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مجموع</w:t>
            </w:r>
            <w:r w:rsidR="007366E9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النقاط</w:t>
            </w:r>
            <w:r w:rsidR="007366E9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(7</w:t>
            </w:r>
            <w:r w:rsidR="007366E9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كحد</w:t>
            </w:r>
            <w:r w:rsidR="007366E9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أقصى)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9836CA" w14:paraId="5316D4FD" w14:textId="77777777" w:rsidTr="00E83201">
        <w:trPr>
          <w:trHeight w:hRule="exact" w:val="3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8435F6" w14:textId="77777777" w:rsidR="009836CA" w:rsidRDefault="009836CA" w:rsidP="00E83201">
            <w:pPr>
              <w:bidi/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F5D7B6" w14:textId="77777777" w:rsidR="009836CA" w:rsidRDefault="009836CA" w:rsidP="00E83201">
      <w:pPr>
        <w:bidi/>
        <w:spacing w:before="120"/>
        <w:ind w:right="-646"/>
        <w:rPr>
          <w:rFonts w:ascii="Calibri" w:hAnsi="Calibri" w:cs="Calibri"/>
          <w:b/>
          <w:bCs/>
          <w:sz w:val="22"/>
          <w:szCs w:val="22"/>
        </w:rPr>
      </w:pPr>
    </w:p>
    <w:p w14:paraId="4B6126E0" w14:textId="77777777" w:rsidR="009836CA" w:rsidRDefault="009836CA" w:rsidP="00E83201">
      <w:pPr>
        <w:bidi/>
        <w:spacing w:before="120"/>
        <w:ind w:right="-646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206" w:type="dxa"/>
        <w:tblInd w:w="-56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836CA" w14:paraId="21C6DD8B" w14:textId="77777777">
        <w:trPr>
          <w:trHeight w:val="20"/>
        </w:trPr>
        <w:tc>
          <w:tcPr>
            <w:tcW w:w="102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1D3D55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9836CA" w14:paraId="6DAD0654" w14:textId="77777777">
        <w:trPr>
          <w:trHeight w:val="7937"/>
        </w:trPr>
        <w:tc>
          <w:tcPr>
            <w:tcW w:w="102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2DD40B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2C8CD4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A236AE6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C8B0C8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32971D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DBFEB1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C686E4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31DAAE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9F16CE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E3AD59F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222071C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77888E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ABE58B9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5E8056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6E0F87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8566EEF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6EA85D6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1D59BA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081F7E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36CA" w14:paraId="1119F9F6" w14:textId="77777777">
        <w:tc>
          <w:tcPr>
            <w:tcW w:w="10206" w:type="dxa"/>
            <w:tcBorders>
              <w:left w:val="nil"/>
              <w:right w:val="nil"/>
            </w:tcBorders>
          </w:tcPr>
          <w:p w14:paraId="21D8B163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36CA" w14:paraId="381E68C6" w14:textId="77777777">
        <w:trPr>
          <w:trHeight w:val="567"/>
        </w:trPr>
        <w:tc>
          <w:tcPr>
            <w:tcW w:w="102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97016C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القرار</w:t>
            </w:r>
          </w:p>
        </w:tc>
        <w:bookmarkStart w:id="0" w:name="_GoBack"/>
        <w:bookmarkEnd w:id="0"/>
      </w:tr>
      <w:tr w:rsidR="009836CA" w14:paraId="2183FE5F" w14:textId="77777777">
        <w:trPr>
          <w:trHeight w:val="3402"/>
        </w:trPr>
        <w:tc>
          <w:tcPr>
            <w:tcW w:w="102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A633EC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8"/>
              <w:gridCol w:w="806"/>
            </w:tblGrid>
            <w:tr w:rsidR="009836CA" w14:paraId="2EB59DF5" w14:textId="77777777"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9CDB" w14:textId="3A6AFB7F" w:rsidR="009836CA" w:rsidRDefault="009836CA" w:rsidP="00E83201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47"/>
                    </w:tabs>
                    <w:bidi/>
                    <w:spacing w:after="60" w:line="276" w:lineRule="auto"/>
                    <w:ind w:right="-646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دعوة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لإجراء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مقابلة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85946" w14:textId="77777777" w:rsidR="009836CA" w:rsidRDefault="009836CA" w:rsidP="00E83201">
                  <w:pPr>
                    <w:bidi/>
                    <w:spacing w:after="60" w:line="276" w:lineRule="auto"/>
                    <w:ind w:right="-646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S Gothic" w:eastAsia="MS Gothic" w:cs="MS Gothic" w:hint="eastAsia"/>
                      <w:b/>
                      <w:bCs/>
                      <w:color w:val="000000"/>
                      <w:sz w:val="22"/>
                      <w:szCs w:val="22"/>
                    </w:rPr>
                    <w:t>☐</w:t>
                  </w:r>
                </w:p>
              </w:tc>
            </w:tr>
            <w:tr w:rsidR="009836CA" w14:paraId="713EAA37" w14:textId="77777777"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99D71" w14:textId="6D050E5C" w:rsidR="009836CA" w:rsidRDefault="009836CA" w:rsidP="00E83201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47"/>
                    </w:tabs>
                    <w:bidi/>
                    <w:spacing w:after="60" w:line="276" w:lineRule="auto"/>
                    <w:ind w:right="-646"/>
                  </w:pPr>
                  <w:r>
                    <w:t>2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رفض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(إعادة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تقديم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طلب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في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مرحلة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لاحقة)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BEEF" w14:textId="77777777" w:rsidR="009836CA" w:rsidRDefault="009836CA" w:rsidP="00E83201">
                  <w:pPr>
                    <w:bidi/>
                    <w:spacing w:after="60" w:line="276" w:lineRule="auto"/>
                    <w:ind w:right="-646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egoe UI Symbol" w:hAnsi="Segoe UI Symbol" w:cs="Segoe UI Symbol"/>
                      <w:b/>
                      <w:bCs/>
                      <w:color w:val="000000"/>
                      <w:sz w:val="22"/>
                      <w:szCs w:val="22"/>
                    </w:rPr>
                    <w:t>☐</w:t>
                  </w:r>
                </w:p>
              </w:tc>
            </w:tr>
            <w:tr w:rsidR="009836CA" w14:paraId="7EE68D7B" w14:textId="77777777">
              <w:tc>
                <w:tcPr>
                  <w:tcW w:w="4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5068E" w14:textId="23777893" w:rsidR="009836CA" w:rsidRDefault="009836CA" w:rsidP="00E83201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47"/>
                    </w:tabs>
                    <w:bidi/>
                    <w:spacing w:after="60" w:line="276" w:lineRule="auto"/>
                    <w:ind w:right="-646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رفض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(المرشح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غير</w:t>
                  </w:r>
                  <w:r w:rsidR="007366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مؤهل)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931C1" w14:textId="77777777" w:rsidR="009836CA" w:rsidRDefault="009836CA" w:rsidP="00E83201">
                  <w:pPr>
                    <w:bidi/>
                    <w:spacing w:after="60" w:line="276" w:lineRule="auto"/>
                    <w:ind w:right="-646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egoe UI Symbol" w:hAnsi="Segoe UI Symbol" w:cs="Segoe UI Symbol"/>
                      <w:b/>
                      <w:bCs/>
                      <w:color w:val="000000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2953E083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D8BB83" w14:textId="264FE2CF" w:rsidR="009836CA" w:rsidRDefault="009836CA" w:rsidP="00E83201">
            <w:pPr>
              <w:bidi/>
              <w:spacing w:after="60" w:line="276" w:lineRule="auto"/>
              <w:ind w:right="-64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التاريخ</w:t>
            </w:r>
            <w:r w:rsidR="007366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التوقيع</w:t>
            </w:r>
            <w:r w:rsidR="007366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14:paraId="429E53BA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FED6D1" w14:textId="77777777" w:rsidR="009836CA" w:rsidRDefault="009836CA" w:rsidP="00E83201">
            <w:pPr>
              <w:bidi/>
              <w:spacing w:before="120"/>
              <w:ind w:right="-6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FC2524F" w14:textId="77777777" w:rsidR="009836CA" w:rsidRDefault="009836CA" w:rsidP="00E83201">
      <w:pPr>
        <w:bidi/>
        <w:spacing w:line="180" w:lineRule="exact"/>
        <w:ind w:left="-181" w:right="-646"/>
        <w:rPr>
          <w:rFonts w:ascii="Calibri" w:hAnsi="Calibri" w:cs="Calibri"/>
          <w:b/>
          <w:bCs/>
          <w:sz w:val="20"/>
          <w:szCs w:val="20"/>
        </w:rPr>
      </w:pPr>
    </w:p>
    <w:p w14:paraId="3CDC8BB3" w14:textId="77777777" w:rsidR="009836CA" w:rsidRDefault="009836CA" w:rsidP="00E83201">
      <w:pPr>
        <w:bidi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73E81430" w14:textId="77777777" w:rsidR="009836CA" w:rsidRDefault="009836CA" w:rsidP="00E83201">
      <w:pPr>
        <w:bidi/>
        <w:spacing w:before="120" w:after="200" w:line="276" w:lineRule="auto"/>
        <w:ind w:right="-646"/>
        <w:rPr>
          <w:rFonts w:ascii="Calibri" w:hAnsi="Calibri" w:cs="Calibri"/>
          <w:b/>
          <w:bCs/>
          <w:sz w:val="22"/>
          <w:szCs w:val="22"/>
        </w:rPr>
      </w:pPr>
    </w:p>
    <w:p w14:paraId="295B5E30" w14:textId="0B596F38" w:rsidR="009836CA" w:rsidRDefault="009836CA" w:rsidP="00E83201">
      <w:pPr>
        <w:bidi/>
        <w:spacing w:before="120" w:line="276" w:lineRule="auto"/>
        <w:ind w:left="-425" w:right="-646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rtl/>
        </w:rPr>
        <w:t>ملاحظات</w:t>
      </w:r>
      <w:r w:rsidR="007366E9">
        <w:rPr>
          <w:rFonts w:ascii="Calibri" w:hAnsi="Calibri" w:cs="Calibri"/>
          <w:b/>
          <w:bCs/>
          <w:rtl/>
        </w:rPr>
        <w:t xml:space="preserve"> </w:t>
      </w:r>
      <w:r>
        <w:rPr>
          <w:rFonts w:ascii="Calibri" w:hAnsi="Calibri" w:cs="Calibri"/>
          <w:b/>
          <w:bCs/>
          <w:rtl/>
        </w:rPr>
        <w:t>توضيحية</w:t>
      </w:r>
      <w:r w:rsidR="007366E9">
        <w:rPr>
          <w:rFonts w:ascii="Calibri" w:hAnsi="Calibri" w:cs="Calibri"/>
          <w:b/>
          <w:bCs/>
          <w:rtl/>
        </w:rPr>
        <w:t xml:space="preserve"> </w:t>
      </w:r>
      <w:r>
        <w:rPr>
          <w:rFonts w:ascii="Calibri" w:hAnsi="Calibri" w:cs="Calibri"/>
          <w:b/>
          <w:bCs/>
          <w:rtl/>
        </w:rPr>
        <w:t>ومنهج</w:t>
      </w:r>
      <w:r w:rsidR="007366E9">
        <w:rPr>
          <w:rFonts w:ascii="Calibri" w:hAnsi="Calibri" w:cs="Calibri"/>
          <w:b/>
          <w:bCs/>
          <w:rtl/>
        </w:rPr>
        <w:t xml:space="preserve"> </w:t>
      </w:r>
      <w:r>
        <w:rPr>
          <w:rFonts w:ascii="Calibri" w:hAnsi="Calibri" w:cs="Calibri"/>
          <w:b/>
          <w:bCs/>
          <w:rtl/>
        </w:rPr>
        <w:t>تقييم</w:t>
      </w:r>
      <w:r w:rsidR="007366E9">
        <w:rPr>
          <w:rFonts w:ascii="Calibri" w:hAnsi="Calibri" w:cs="Calibri"/>
          <w:b/>
          <w:bCs/>
          <w:rtl/>
        </w:rPr>
        <w:t xml:space="preserve"> </w:t>
      </w:r>
      <w:r>
        <w:rPr>
          <w:rFonts w:ascii="Calibri" w:hAnsi="Calibri" w:cs="Calibri"/>
          <w:b/>
          <w:bCs/>
          <w:rtl/>
        </w:rPr>
        <w:t>الدرجات</w:t>
      </w:r>
      <w:r w:rsidR="007366E9">
        <w:rPr>
          <w:rFonts w:ascii="Calibri" w:hAnsi="Calibri" w:cs="Calibri"/>
          <w:b/>
          <w:bCs/>
          <w:rtl/>
        </w:rPr>
        <w:t xml:space="preserve"> </w:t>
      </w:r>
      <w:r>
        <w:rPr>
          <w:rFonts w:ascii="Calibri" w:hAnsi="Calibri" w:cs="Calibri"/>
          <w:b/>
          <w:bCs/>
          <w:rtl/>
        </w:rPr>
        <w:t>-</w:t>
      </w:r>
      <w:r w:rsidR="007366E9">
        <w:rPr>
          <w:rFonts w:ascii="Calibri" w:hAnsi="Calibri" w:cs="Calibri"/>
          <w:b/>
          <w:bCs/>
          <w:rtl/>
        </w:rPr>
        <w:t xml:space="preserve"> </w:t>
      </w:r>
      <w:r>
        <w:rPr>
          <w:rFonts w:ascii="Calibri" w:hAnsi="Calibri" w:cs="Calibri"/>
          <w:b/>
          <w:bCs/>
          <w:rtl/>
        </w:rPr>
        <w:t>تدقيق</w:t>
      </w:r>
      <w:r w:rsidR="007366E9">
        <w:rPr>
          <w:rFonts w:ascii="Calibri" w:hAnsi="Calibri" w:cs="Calibri"/>
          <w:b/>
          <w:bCs/>
          <w:rtl/>
        </w:rPr>
        <w:t xml:space="preserve"> </w:t>
      </w:r>
      <w:r>
        <w:rPr>
          <w:rFonts w:ascii="Calibri" w:hAnsi="Calibri" w:cs="Calibri"/>
          <w:b/>
          <w:bCs/>
          <w:rtl/>
        </w:rPr>
        <w:t>السير</w:t>
      </w:r>
      <w:r w:rsidR="007366E9">
        <w:rPr>
          <w:rFonts w:ascii="Calibri" w:hAnsi="Calibri" w:cs="Calibri"/>
          <w:b/>
          <w:bCs/>
          <w:rtl/>
        </w:rPr>
        <w:t xml:space="preserve"> </w:t>
      </w:r>
      <w:r>
        <w:rPr>
          <w:rFonts w:ascii="Calibri" w:hAnsi="Calibri" w:cs="Calibri"/>
          <w:b/>
          <w:bCs/>
          <w:rtl/>
        </w:rPr>
        <w:t>الذاتية</w:t>
      </w:r>
    </w:p>
    <w:p w14:paraId="31392EE1" w14:textId="77777777" w:rsidR="009836CA" w:rsidRDefault="009836CA" w:rsidP="00E83201">
      <w:pPr>
        <w:bidi/>
        <w:spacing w:after="120" w:line="276" w:lineRule="auto"/>
        <w:ind w:left="-425" w:right="-286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pict w14:anchorId="5439D464">
          <v:rect id="_x0000_i1025" style="width:0;height:1.5pt" o:hralign="center" o:hrstd="t" o:hr="t" fillcolor="#a0a0a0" stroked="f"/>
        </w:pict>
      </w:r>
    </w:p>
    <w:p w14:paraId="79C8469A" w14:textId="77777777" w:rsidR="009836CA" w:rsidRDefault="009836CA" w:rsidP="00E83201">
      <w:pPr>
        <w:bidi/>
        <w:spacing w:before="120" w:after="120" w:line="276" w:lineRule="auto"/>
        <w:ind w:left="-426" w:right="-646"/>
        <w:contextualSpacing/>
        <w:rPr>
          <w:rFonts w:ascii="Calibri" w:hAnsi="Calibri" w:cs="Calibri"/>
          <w:sz w:val="16"/>
          <w:szCs w:val="16"/>
        </w:rPr>
      </w:pPr>
    </w:p>
    <w:p w14:paraId="13496C1F" w14:textId="32D98E19" w:rsidR="009836CA" w:rsidRDefault="009836CA" w:rsidP="00E83201">
      <w:pPr>
        <w:bidi/>
        <w:spacing w:before="120" w:after="120" w:line="276" w:lineRule="auto"/>
        <w:ind w:left="-142" w:righ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يعتبر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تدقيق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السير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الذاتية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للمتقدمين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للقبول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قائمة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خبراء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القدرات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الاحتياطية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الأفريقية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بمثابة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الخطوة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الأولى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عملية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إعداد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قوائم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الخبراء.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وسيتم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تدقيق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السير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الذاتية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ضوء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المؤهلات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المطلوبة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لعدد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16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وظيفة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تعتبر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فئات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ومجالات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الوظائف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الأكثر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انتشاراً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ضمن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عمليات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السلام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والأمن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الأفريقية.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هذه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المجالات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هي</w:t>
      </w:r>
      <w:r>
        <w:rPr>
          <w:rFonts w:ascii="Calibri" w:hAnsi="Calibri" w:cs="Calibri"/>
          <w:sz w:val="22"/>
          <w:szCs w:val="22"/>
        </w:rPr>
        <w:t>:</w:t>
      </w:r>
    </w:p>
    <w:p w14:paraId="02C5A394" w14:textId="77777777" w:rsidR="009836CA" w:rsidRDefault="009836CA" w:rsidP="00E83201">
      <w:pPr>
        <w:bidi/>
        <w:spacing w:before="120" w:after="120" w:line="276" w:lineRule="auto"/>
        <w:ind w:left="-142" w:right="-286"/>
        <w:contextualSpacing/>
        <w:rPr>
          <w:rFonts w:ascii="Calibri" w:hAnsi="Calibri" w:cs="Calibri"/>
          <w:sz w:val="22"/>
          <w:szCs w:val="22"/>
        </w:rPr>
        <w:sectPr w:rsidR="009836CA">
          <w:headerReference w:type="default" r:id="rId8"/>
          <w:footerReference w:type="even" r:id="rId9"/>
          <w:footerReference w:type="default" r:id="rId10"/>
          <w:pgSz w:w="11906" w:h="16838"/>
          <w:pgMar w:top="680" w:right="1418" w:bottom="289" w:left="1418" w:header="709" w:footer="567" w:gutter="0"/>
          <w:cols w:space="708"/>
          <w:docGrid w:linePitch="360"/>
        </w:sectPr>
      </w:pPr>
    </w:p>
    <w:p w14:paraId="73210EB9" w14:textId="01BE8A4A" w:rsidR="009836CA" w:rsidRDefault="009836CA" w:rsidP="00E83201">
      <w:pPr>
        <w:bidi/>
        <w:spacing w:before="120" w:after="120" w:line="276" w:lineRule="auto"/>
        <w:ind w:left="284" w:right="-646"/>
        <w:contextualSpacing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  <w:rtl/>
        </w:rPr>
        <w:t>مجالات</w:t>
      </w:r>
      <w:r w:rsidR="007366E9">
        <w:rPr>
          <w:rFonts w:ascii="Calibri" w:hAnsi="Calibri" w:cs="Calibri"/>
          <w:sz w:val="22"/>
          <w:szCs w:val="22"/>
          <w:u w:val="single"/>
          <w:rtl/>
        </w:rPr>
        <w:t xml:space="preserve"> </w:t>
      </w:r>
      <w:r>
        <w:rPr>
          <w:rFonts w:ascii="Calibri" w:hAnsi="Calibri" w:cs="Calibri"/>
          <w:sz w:val="22"/>
          <w:szCs w:val="22"/>
          <w:u w:val="single"/>
          <w:rtl/>
        </w:rPr>
        <w:t>المواضيع</w:t>
      </w:r>
      <w:r w:rsidR="007366E9">
        <w:rPr>
          <w:rFonts w:ascii="Calibri" w:hAnsi="Calibri" w:cs="Calibri"/>
          <w:sz w:val="22"/>
          <w:szCs w:val="22"/>
          <w:u w:val="single"/>
          <w:rtl/>
        </w:rPr>
        <w:t xml:space="preserve"> </w:t>
      </w:r>
      <w:r>
        <w:rPr>
          <w:rFonts w:ascii="Calibri" w:hAnsi="Calibri" w:cs="Calibri"/>
          <w:sz w:val="22"/>
          <w:szCs w:val="22"/>
          <w:u w:val="single"/>
          <w:rtl/>
        </w:rPr>
        <w:t>التخصصية</w:t>
      </w:r>
    </w:p>
    <w:p w14:paraId="563EC49F" w14:textId="7899953A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الشؤون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المدنية</w:t>
      </w:r>
    </w:p>
    <w:p w14:paraId="4109EA71" w14:textId="66A1D683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الشؤون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السياسية</w:t>
      </w:r>
    </w:p>
    <w:p w14:paraId="3473D35C" w14:textId="03351763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الشؤون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القانونية</w:t>
      </w:r>
    </w:p>
    <w:p w14:paraId="5A802FE3" w14:textId="68108C64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حقوق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الإنسان</w:t>
      </w:r>
    </w:p>
    <w:p w14:paraId="02B9EB8A" w14:textId="77777777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الجنسانية</w:t>
      </w:r>
    </w:p>
    <w:p w14:paraId="318DB8F8" w14:textId="63E0C810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تنسيق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العمليات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الإنسانية</w:t>
      </w:r>
    </w:p>
    <w:p w14:paraId="24FDBF8A" w14:textId="4B9EB2C9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حماية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المدنيين</w:t>
      </w:r>
    </w:p>
    <w:p w14:paraId="35A9D984" w14:textId="32FC53D1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الإعلام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العام</w:t>
      </w:r>
    </w:p>
    <w:p w14:paraId="500A6243" w14:textId="361CEC19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نزع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السلاح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والتسريح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وإعادة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الإدماج</w:t>
      </w:r>
    </w:p>
    <w:p w14:paraId="39687EDB" w14:textId="77777777" w:rsidR="009836CA" w:rsidRDefault="009836CA" w:rsidP="00E83201">
      <w:pPr>
        <w:bidi/>
        <w:spacing w:before="120" w:after="120" w:line="276" w:lineRule="auto"/>
        <w:ind w:right="-646"/>
        <w:rPr>
          <w:rFonts w:ascii="Calibri" w:hAnsi="Calibri" w:cs="Calibri"/>
          <w:sz w:val="22"/>
          <w:szCs w:val="22"/>
        </w:rPr>
      </w:pPr>
    </w:p>
    <w:p w14:paraId="78D75B37" w14:textId="51DB31DB" w:rsidR="009836CA" w:rsidRDefault="009836CA" w:rsidP="00E83201">
      <w:pPr>
        <w:bidi/>
        <w:spacing w:before="120" w:after="120" w:line="276" w:lineRule="auto"/>
        <w:ind w:right="-646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  <w:rtl/>
        </w:rPr>
        <w:t>إدارة</w:t>
      </w:r>
      <w:r w:rsidR="007366E9">
        <w:rPr>
          <w:rFonts w:ascii="Calibri" w:hAnsi="Calibri" w:cs="Calibri"/>
          <w:sz w:val="22"/>
          <w:szCs w:val="22"/>
          <w:u w:val="single"/>
          <w:rtl/>
        </w:rPr>
        <w:t xml:space="preserve"> </w:t>
      </w:r>
      <w:r>
        <w:rPr>
          <w:rFonts w:ascii="Calibri" w:hAnsi="Calibri" w:cs="Calibri"/>
          <w:sz w:val="22"/>
          <w:szCs w:val="22"/>
          <w:u w:val="single"/>
          <w:rtl/>
        </w:rPr>
        <w:t>البعثات</w:t>
      </w:r>
    </w:p>
    <w:p w14:paraId="78D34E01" w14:textId="67A106A4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الموارد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البشرية</w:t>
      </w:r>
    </w:p>
    <w:p w14:paraId="5D647479" w14:textId="41CD065E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السلوك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والانضباط</w:t>
      </w:r>
    </w:p>
    <w:p w14:paraId="71D52663" w14:textId="77777777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اللوجستيات</w:t>
      </w:r>
    </w:p>
    <w:p w14:paraId="192E9B67" w14:textId="77777777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المشتريات</w:t>
      </w:r>
    </w:p>
    <w:p w14:paraId="2C0C8693" w14:textId="738A13D7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الوضع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المالي</w:t>
      </w:r>
    </w:p>
    <w:p w14:paraId="77938C2B" w14:textId="035781B2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أمن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البعثات</w:t>
      </w:r>
    </w:p>
    <w:p w14:paraId="7275347F" w14:textId="491CD89A" w:rsidR="009836CA" w:rsidRDefault="009836CA" w:rsidP="00E83201">
      <w:pPr>
        <w:pStyle w:val="ListParagraph"/>
        <w:numPr>
          <w:ilvl w:val="0"/>
          <w:numId w:val="13"/>
        </w:numPr>
        <w:bidi/>
        <w:spacing w:before="120" w:after="120" w:line="276" w:lineRule="auto"/>
        <w:ind w:right="-64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المعلومات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والاتصالات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والتكنولوجيا</w:t>
      </w:r>
    </w:p>
    <w:p w14:paraId="156BD51D" w14:textId="77777777" w:rsidR="009836CA" w:rsidRDefault="009836CA" w:rsidP="00E83201">
      <w:pPr>
        <w:bidi/>
        <w:spacing w:before="120" w:after="120" w:line="276" w:lineRule="auto"/>
        <w:ind w:right="-646"/>
        <w:contextualSpacing/>
        <w:rPr>
          <w:rFonts w:ascii="Calibri" w:hAnsi="Calibri" w:cs="Calibri"/>
          <w:sz w:val="22"/>
          <w:szCs w:val="22"/>
        </w:rPr>
      </w:pPr>
    </w:p>
    <w:p w14:paraId="6AC705DC" w14:textId="77777777" w:rsidR="00E83201" w:rsidRDefault="00E83201" w:rsidP="00E83201">
      <w:pPr>
        <w:bidi/>
        <w:spacing w:before="120" w:after="120" w:line="276" w:lineRule="auto"/>
        <w:ind w:right="-646"/>
        <w:contextualSpacing/>
        <w:rPr>
          <w:rFonts w:ascii="Calibri" w:hAnsi="Calibri" w:cs="Calibri"/>
          <w:sz w:val="22"/>
          <w:szCs w:val="22"/>
          <w:rtl/>
        </w:rPr>
        <w:sectPr w:rsidR="00E83201" w:rsidSect="00E83201">
          <w:type w:val="continuous"/>
          <w:pgSz w:w="11906" w:h="16838"/>
          <w:pgMar w:top="680" w:right="1418" w:bottom="289" w:left="1418" w:header="709" w:footer="567" w:gutter="0"/>
          <w:cols w:num="2" w:space="709"/>
          <w:bidi/>
          <w:docGrid w:linePitch="360"/>
        </w:sectPr>
      </w:pPr>
    </w:p>
    <w:p w14:paraId="64DB7F71" w14:textId="0DB16D9E" w:rsidR="009836CA" w:rsidRDefault="009836CA" w:rsidP="00E83201">
      <w:pPr>
        <w:bidi/>
        <w:spacing w:before="120" w:after="120" w:line="276" w:lineRule="auto"/>
        <w:ind w:right="-646"/>
        <w:contextualSpacing/>
        <w:rPr>
          <w:rFonts w:ascii="Calibri" w:hAnsi="Calibri" w:cs="Calibri"/>
          <w:sz w:val="22"/>
          <w:szCs w:val="22"/>
        </w:rPr>
      </w:pPr>
    </w:p>
    <w:p w14:paraId="53B4FDF2" w14:textId="77777777" w:rsidR="009836CA" w:rsidRDefault="009836CA" w:rsidP="00E83201">
      <w:pPr>
        <w:bidi/>
        <w:spacing w:before="120" w:after="120" w:line="276" w:lineRule="auto"/>
        <w:ind w:right="-646"/>
        <w:contextualSpacing/>
        <w:rPr>
          <w:rFonts w:ascii="Calibri" w:hAnsi="Calibri" w:cs="Calibri"/>
          <w:sz w:val="22"/>
          <w:szCs w:val="22"/>
        </w:rPr>
      </w:pPr>
    </w:p>
    <w:p w14:paraId="617F1C55" w14:textId="77777777" w:rsidR="009836CA" w:rsidRDefault="009836CA" w:rsidP="00E83201">
      <w:pPr>
        <w:bidi/>
        <w:spacing w:before="120" w:after="120" w:line="276" w:lineRule="auto"/>
        <w:ind w:right="-646"/>
        <w:contextualSpacing/>
        <w:rPr>
          <w:rFonts w:ascii="Calibri" w:hAnsi="Calibri" w:cs="Calibri"/>
          <w:sz w:val="22"/>
          <w:szCs w:val="22"/>
        </w:rPr>
        <w:sectPr w:rsidR="009836CA">
          <w:type w:val="continuous"/>
          <w:pgSz w:w="11906" w:h="16838"/>
          <w:pgMar w:top="680" w:right="1418" w:bottom="289" w:left="1418" w:header="709" w:footer="567" w:gutter="0"/>
          <w:cols w:num="2" w:space="708"/>
          <w:docGrid w:linePitch="360"/>
        </w:sectPr>
      </w:pPr>
    </w:p>
    <w:p w14:paraId="646EC68A" w14:textId="77777777" w:rsidR="009836CA" w:rsidRDefault="009836CA" w:rsidP="00E83201">
      <w:pPr>
        <w:bidi/>
        <w:spacing w:before="120" w:after="120" w:line="276" w:lineRule="auto"/>
        <w:ind w:left="-142" w:right="-646"/>
        <w:contextualSpacing/>
        <w:rPr>
          <w:rFonts w:ascii="Calibri" w:hAnsi="Calibri" w:cs="Calibri"/>
          <w:sz w:val="22"/>
          <w:szCs w:val="22"/>
        </w:rPr>
      </w:pPr>
    </w:p>
    <w:p w14:paraId="08C377EC" w14:textId="1EB7F9A7" w:rsidR="009836CA" w:rsidRDefault="009836CA" w:rsidP="00E83201">
      <w:pPr>
        <w:bidi/>
        <w:spacing w:before="120" w:after="120" w:line="276" w:lineRule="auto"/>
        <w:ind w:left="-142" w:right="-646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rtl/>
        </w:rPr>
        <w:t>تدقيق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السير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الذاتية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عملية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مكونة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من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مرحلتين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وتخدم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غرضين</w:t>
      </w:r>
      <w:r>
        <w:rPr>
          <w:rFonts w:ascii="Calibri" w:hAnsi="Calibri" w:cs="Calibri"/>
          <w:sz w:val="22"/>
          <w:szCs w:val="22"/>
        </w:rPr>
        <w:t>.</w:t>
      </w:r>
    </w:p>
    <w:p w14:paraId="4DDC5FC4" w14:textId="36E02792" w:rsidR="009836CA" w:rsidRDefault="009836CA" w:rsidP="00E83201">
      <w:pPr>
        <w:pStyle w:val="ListParagraph"/>
        <w:numPr>
          <w:ilvl w:val="0"/>
          <w:numId w:val="12"/>
        </w:numPr>
        <w:bidi/>
        <w:spacing w:before="120" w:after="120" w:line="276" w:lineRule="auto"/>
        <w:ind w:left="284" w:right="-284" w:hanging="284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يصب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تدقيق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السير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الذاتية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تحديد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ما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إذا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كان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أصحاب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الطلبات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قد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استوفوا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معايير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القبول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الأساسية</w:t>
      </w:r>
      <w:r w:rsidR="007366E9">
        <w:rPr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للقدرات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الاحتياطية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الأفريقية.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ويتم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المرحلة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الأولى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هذه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العملية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التعامل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مع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معايير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القبول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الأساسية،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والتي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تنطبق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بالنسبة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لجميع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المنظمات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المشاركة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على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المستوى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القاري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والإقليمي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على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حد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سواء</w:t>
      </w:r>
      <w:r>
        <w:rPr>
          <w:rFonts w:ascii="Calibri" w:hAnsi="Calibri" w:cs="Calibri"/>
          <w:sz w:val="22"/>
          <w:szCs w:val="22"/>
        </w:rPr>
        <w:t>.</w:t>
      </w:r>
    </w:p>
    <w:p w14:paraId="1A52C38A" w14:textId="77DDE31A" w:rsidR="009836CA" w:rsidRDefault="009836CA" w:rsidP="00E83201">
      <w:pPr>
        <w:pStyle w:val="ListParagraph"/>
        <w:bidi/>
        <w:spacing w:before="120" w:after="120" w:line="276" w:lineRule="auto"/>
        <w:ind w:left="284" w:right="-284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تجدر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ملاحظة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الطلبات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يجب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أن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تتوافق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مع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معايير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القبول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الأساسية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الخمسة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جميعها</w:t>
      </w:r>
      <w:r>
        <w:rPr>
          <w:rFonts w:ascii="Calibri" w:hAnsi="Calibri" w:cs="Calibri"/>
          <w:sz w:val="22"/>
          <w:szCs w:val="22"/>
          <w:rtl/>
        </w:rPr>
        <w:t>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كشرط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لارتقاء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أصحابها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إلى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الخطوة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التالية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عملية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القبول.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وسيتم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رفض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الطلبات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التي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لا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تستوفي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معياراً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واحداً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أو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أكثر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المعايير،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مع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إبلاغ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أصحاب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الطلبات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بذلك</w:t>
      </w:r>
      <w:r>
        <w:rPr>
          <w:rFonts w:ascii="Calibri" w:hAnsi="Calibri" w:cs="Calibri"/>
          <w:sz w:val="22"/>
          <w:szCs w:val="22"/>
        </w:rPr>
        <w:t>.</w:t>
      </w:r>
    </w:p>
    <w:p w14:paraId="742436BC" w14:textId="77777777" w:rsidR="009836CA" w:rsidRDefault="009836CA" w:rsidP="00E83201">
      <w:pPr>
        <w:bidi/>
        <w:spacing w:before="120" w:after="120" w:line="276" w:lineRule="auto"/>
        <w:ind w:right="-286"/>
        <w:contextualSpacing/>
        <w:rPr>
          <w:rFonts w:ascii="Calibri" w:hAnsi="Calibri" w:cs="Calibri"/>
          <w:sz w:val="22"/>
          <w:szCs w:val="22"/>
        </w:rPr>
      </w:pPr>
    </w:p>
    <w:p w14:paraId="2C54AD94" w14:textId="616D60A8" w:rsidR="009836CA" w:rsidRDefault="009836CA" w:rsidP="00E83201">
      <w:pPr>
        <w:bidi/>
        <w:spacing w:before="120" w:after="120" w:line="276" w:lineRule="auto"/>
        <w:ind w:right="-286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تستند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جميع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معايير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القبول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الأساسية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المذكورة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إلى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الحد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الأدنى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المؤهلات،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المستوى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</w:rPr>
        <w:t>P2.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وأي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طلب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يتجاوز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معياراً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أو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أكثر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معايير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القبول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الأساسية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هذه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سوف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يعتبر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مرغوباً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جداً،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ويجب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التعامل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معه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على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هذا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الأساس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إجراءات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القبول</w:t>
      </w:r>
      <w:r>
        <w:rPr>
          <w:rFonts w:ascii="Calibri" w:hAnsi="Calibri" w:cs="Calibri"/>
          <w:sz w:val="22"/>
          <w:szCs w:val="22"/>
        </w:rPr>
        <w:t>.</w:t>
      </w:r>
    </w:p>
    <w:p w14:paraId="4793D42B" w14:textId="77777777" w:rsidR="009836CA" w:rsidRDefault="009836CA" w:rsidP="00E83201">
      <w:pPr>
        <w:bidi/>
        <w:spacing w:before="120" w:after="120" w:line="276" w:lineRule="auto"/>
        <w:ind w:left="-426" w:right="-646"/>
        <w:contextualSpacing/>
        <w:rPr>
          <w:rFonts w:ascii="Calibri" w:hAnsi="Calibri" w:cs="Calibri"/>
          <w:sz w:val="22"/>
          <w:szCs w:val="22"/>
        </w:rPr>
      </w:pPr>
    </w:p>
    <w:p w14:paraId="0D3F4174" w14:textId="3ECBAA6C" w:rsidR="009836CA" w:rsidRDefault="009836CA" w:rsidP="00E83201">
      <w:pPr>
        <w:pStyle w:val="ListParagraph"/>
        <w:numPr>
          <w:ilvl w:val="0"/>
          <w:numId w:val="12"/>
        </w:numPr>
        <w:bidi/>
        <w:spacing w:before="120" w:after="120" w:line="276" w:lineRule="auto"/>
        <w:ind w:left="284" w:right="-284" w:hanging="284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حالة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كثرة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عدد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الطلبات،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فإن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المرحلة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الثانية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عملية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تدقيق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السير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الذاتية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ومنحها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الدرجات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سوف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تسمح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بتصنيف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الطلبات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وحصرها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في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قائمة</w:t>
      </w:r>
      <w:r w:rsidR="007366E9">
        <w:rPr>
          <w:rFonts w:ascii="Calibri" w:hAnsi="Calibri" w:cs="Calibri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أولويات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وفقاً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لمؤهلاتها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وملاءمتها،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وذلك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باستخدام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الفئات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الإضافية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المذكورة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ضمن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المرحلة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الثانية.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وهذه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الفئات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هي</w:t>
      </w:r>
      <w:r>
        <w:rPr>
          <w:rFonts w:ascii="Calibri" w:hAnsi="Calibri" w:cs="Calibri"/>
          <w:sz w:val="22"/>
          <w:szCs w:val="22"/>
        </w:rPr>
        <w:t>:</w:t>
      </w:r>
    </w:p>
    <w:p w14:paraId="4EBEABB9" w14:textId="7118CA89" w:rsidR="009836CA" w:rsidRDefault="009836CA" w:rsidP="00E83201">
      <w:pPr>
        <w:pStyle w:val="ListParagraph"/>
        <w:numPr>
          <w:ilvl w:val="1"/>
          <w:numId w:val="11"/>
        </w:numPr>
        <w:bidi/>
        <w:spacing w:before="120" w:after="120" w:line="276" w:lineRule="auto"/>
        <w:ind w:left="567" w:right="-286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المؤهلات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العلمية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الإضافية،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الدراسات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العليا،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الدبلوم،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الشهادات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(في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حين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الدراسات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العليا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تمنح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صاحبها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نقطتين،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فإن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الدبلوم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و/أو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الشهادات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تمنحه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درجة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واحدة،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حسب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نوع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وفائدة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الشهادة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و/أو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الدبلوم)</w:t>
      </w:r>
    </w:p>
    <w:p w14:paraId="03CEB4F9" w14:textId="51DC0324" w:rsidR="009836CA" w:rsidRDefault="009836CA" w:rsidP="00E83201">
      <w:pPr>
        <w:pStyle w:val="ListParagraph"/>
        <w:numPr>
          <w:ilvl w:val="1"/>
          <w:numId w:val="11"/>
        </w:numPr>
        <w:bidi/>
        <w:spacing w:before="120" w:after="120" w:line="276" w:lineRule="auto"/>
        <w:ind w:left="567" w:right="-286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التجربة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الدولية،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أي</w:t>
      </w:r>
    </w:p>
    <w:p w14:paraId="2C0162FD" w14:textId="40964E13" w:rsidR="009836CA" w:rsidRDefault="009836CA" w:rsidP="00E83201">
      <w:pPr>
        <w:pStyle w:val="ListParagraph"/>
        <w:numPr>
          <w:ilvl w:val="2"/>
          <w:numId w:val="11"/>
        </w:numPr>
        <w:bidi/>
        <w:spacing w:before="120" w:after="120" w:line="276" w:lineRule="auto"/>
        <w:ind w:left="1134" w:right="-286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خبرة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العمل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خارج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بلد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الوطن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وخارج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منظمات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دولية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بلد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الوطن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(نقطة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واحدة)،</w:t>
      </w:r>
    </w:p>
    <w:p w14:paraId="4C3F5608" w14:textId="4C0A5FA4" w:rsidR="009836CA" w:rsidRDefault="009836CA" w:rsidP="00E83201">
      <w:pPr>
        <w:pStyle w:val="ListParagraph"/>
        <w:numPr>
          <w:ilvl w:val="2"/>
          <w:numId w:val="11"/>
        </w:numPr>
        <w:bidi/>
        <w:spacing w:before="120" w:after="120" w:line="276" w:lineRule="auto"/>
        <w:ind w:left="1134" w:right="-286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خبرة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مناطق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الأزمات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أو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مناطق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ما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بعد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النزاع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أو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مناطق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الظروف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الصعبة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(3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نقاط)</w:t>
      </w:r>
    </w:p>
    <w:p w14:paraId="34D44DBE" w14:textId="0E57D846" w:rsidR="009836CA" w:rsidRDefault="009836CA" w:rsidP="00E83201">
      <w:pPr>
        <w:pStyle w:val="ListParagraph"/>
        <w:numPr>
          <w:ilvl w:val="1"/>
          <w:numId w:val="11"/>
        </w:numPr>
        <w:bidi/>
        <w:spacing w:before="120" w:after="120" w:line="276" w:lineRule="auto"/>
        <w:ind w:left="567" w:right="-286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مهارات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لغوية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إضافية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  <w:rtl/>
        </w:rPr>
        <w:t>تحسب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فقط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للغات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الرسمية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للاتحاد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الأفريقي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أو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</w:rPr>
        <w:t>REC/RM):</w:t>
      </w:r>
    </w:p>
    <w:p w14:paraId="4FB74DE3" w14:textId="18A81657" w:rsidR="009836CA" w:rsidRDefault="009836CA" w:rsidP="00E83201">
      <w:pPr>
        <w:pStyle w:val="ListParagraph"/>
        <w:numPr>
          <w:ilvl w:val="2"/>
          <w:numId w:val="11"/>
        </w:numPr>
        <w:bidi/>
        <w:spacing w:before="120" w:after="120" w:line="276" w:lineRule="auto"/>
        <w:ind w:left="1134" w:right="-286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لغة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إضافية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واحدة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(نقطة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واحدة)</w:t>
      </w:r>
    </w:p>
    <w:p w14:paraId="4633CB77" w14:textId="3E29EC42" w:rsidR="009836CA" w:rsidRDefault="009836CA" w:rsidP="00E83201">
      <w:pPr>
        <w:pStyle w:val="ListParagraph"/>
        <w:numPr>
          <w:ilvl w:val="2"/>
          <w:numId w:val="11"/>
        </w:numPr>
        <w:bidi/>
        <w:spacing w:before="120" w:after="120" w:line="276" w:lineRule="auto"/>
        <w:ind w:left="1134" w:right="-286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</w:rPr>
        <w:t>لغتان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إضافيتان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أو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أكثر</w:t>
      </w:r>
      <w:r w:rsidR="007366E9"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sz w:val="22"/>
          <w:szCs w:val="22"/>
          <w:rtl/>
        </w:rPr>
        <w:t>(نقطتان)</w:t>
      </w:r>
    </w:p>
    <w:p w14:paraId="4C117171" w14:textId="77777777" w:rsidR="009836CA" w:rsidRDefault="009836CA" w:rsidP="00E83201">
      <w:pPr>
        <w:bidi/>
        <w:spacing w:before="120" w:after="120" w:line="276" w:lineRule="auto"/>
        <w:ind w:right="-286"/>
        <w:contextualSpacing/>
        <w:rPr>
          <w:rFonts w:ascii="Calibri" w:hAnsi="Calibri" w:cs="Calibri"/>
          <w:sz w:val="22"/>
          <w:szCs w:val="22"/>
        </w:rPr>
      </w:pPr>
    </w:p>
    <w:sectPr w:rsidR="009836CA">
      <w:type w:val="continuous"/>
      <w:pgSz w:w="11906" w:h="16838"/>
      <w:pgMar w:top="680" w:right="1418" w:bottom="28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2EF4" w14:textId="77777777" w:rsidR="009836CA" w:rsidRDefault="009836CA">
      <w:r>
        <w:separator/>
      </w:r>
    </w:p>
  </w:endnote>
  <w:endnote w:type="continuationSeparator" w:id="0">
    <w:p w14:paraId="347692B9" w14:textId="77777777" w:rsidR="009836CA" w:rsidRDefault="0098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E654" w14:textId="77777777" w:rsidR="009836CA" w:rsidRDefault="00983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DF78A" w14:textId="77777777" w:rsidR="009836CA" w:rsidRDefault="00983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CD46" w14:textId="77777777" w:rsidR="009836CA" w:rsidRDefault="009836CA">
    <w:pPr>
      <w:pStyle w:val="Footer"/>
      <w:framePr w:wrap="around" w:vAnchor="text" w:hAnchor="margin" w:xAlign="right" w:y="1"/>
      <w:rPr>
        <w:rStyle w:val="PageNumber"/>
      </w:rPr>
    </w:pPr>
  </w:p>
  <w:p w14:paraId="4B9AC8ED" w14:textId="6465CB30" w:rsidR="009836CA" w:rsidRDefault="009836CA">
    <w:pPr>
      <w:pStyle w:val="Footer"/>
      <w:ind w:right="36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  <w:rtl/>
      </w:rPr>
      <w:t>الصفحة</w:t>
    </w:r>
    <w:r>
      <w:rPr>
        <w:rFonts w:ascii="Calibri" w:hAnsi="Calibri" w:cs="Calibri"/>
        <w:sz w:val="18"/>
        <w:szCs w:val="18"/>
        <w:rtl/>
      </w:rPr>
      <w:fldChar w:fldCharType="begin"/>
    </w:r>
    <w:r>
      <w:rPr>
        <w:rFonts w:ascii="Calibri" w:hAnsi="Calibri" w:cs="Calibri"/>
        <w:sz w:val="18"/>
        <w:szCs w:val="18"/>
      </w:rPr>
      <w:instrText>PAGE  \* Arabic  \* MERGEFORMAT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>
      <w:rPr>
        <w:rFonts w:ascii="Calibri" w:hAnsi="Calibri" w:cs="Calibri"/>
        <w:sz w:val="18"/>
        <w:szCs w:val="18"/>
      </w:rPr>
      <w:fldChar w:fldCharType="end"/>
    </w:r>
    <w:r w:rsidR="007366E9">
      <w:t xml:space="preserve">  </w:t>
    </w:r>
    <w:r>
      <w:rPr>
        <w:rFonts w:ascii="Calibri" w:hAnsi="Calibri" w:cs="Calibri"/>
        <w:sz w:val="18"/>
        <w:szCs w:val="18"/>
        <w:rtl/>
      </w:rPr>
      <w:t>من</w:t>
    </w:r>
    <w:r w:rsidR="007366E9">
      <w:rPr>
        <w:rFonts w:ascii="Calibri" w:hAnsi="Calibri" w:cs="Calibri"/>
        <w:sz w:val="18"/>
        <w:szCs w:val="18"/>
      </w:rPr>
      <w:t xml:space="preserve"> 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>NUMPAGES  \* Arabic  \* MERGEFORMAT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3</w:t>
    </w:r>
    <w:r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E016" w14:textId="77777777" w:rsidR="009836CA" w:rsidRDefault="009836CA">
      <w:r>
        <w:separator/>
      </w:r>
    </w:p>
  </w:footnote>
  <w:footnote w:type="continuationSeparator" w:id="0">
    <w:p w14:paraId="635E44FF" w14:textId="77777777" w:rsidR="009836CA" w:rsidRDefault="0098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9563" w14:textId="5B090BBC" w:rsidR="009836CA" w:rsidRDefault="009836CA">
    <w:pPr>
      <w:ind w:left="-426" w:right="-648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  <w:rtl/>
      </w:rPr>
      <w:t>القدرات</w:t>
    </w:r>
    <w:r w:rsidR="007366E9">
      <w:rPr>
        <w:rFonts w:ascii="Calibri" w:hAnsi="Calibri" w:cs="Calibri"/>
        <w:b/>
        <w:bCs/>
        <w:sz w:val="28"/>
        <w:szCs w:val="28"/>
        <w:rtl/>
      </w:rPr>
      <w:t xml:space="preserve"> </w:t>
    </w:r>
    <w:r>
      <w:rPr>
        <w:rFonts w:ascii="Calibri" w:hAnsi="Calibri" w:cs="Calibri"/>
        <w:b/>
        <w:bCs/>
        <w:sz w:val="28"/>
        <w:szCs w:val="28"/>
        <w:rtl/>
      </w:rPr>
      <w:t>الاحتياطية</w:t>
    </w:r>
    <w:r w:rsidR="007366E9">
      <w:rPr>
        <w:rFonts w:ascii="Calibri" w:hAnsi="Calibri" w:cs="Calibri"/>
        <w:b/>
        <w:bCs/>
        <w:sz w:val="28"/>
        <w:szCs w:val="28"/>
        <w:rtl/>
      </w:rPr>
      <w:t xml:space="preserve"> </w:t>
    </w:r>
    <w:r>
      <w:rPr>
        <w:rFonts w:ascii="Calibri" w:hAnsi="Calibri" w:cs="Calibri"/>
        <w:b/>
        <w:bCs/>
        <w:sz w:val="28"/>
        <w:szCs w:val="28"/>
        <w:rtl/>
      </w:rPr>
      <w:t>الأفريقية:</w:t>
    </w:r>
    <w:r w:rsidR="007366E9">
      <w:rPr>
        <w:rFonts w:ascii="Calibri" w:hAnsi="Calibri" w:cs="Calibri"/>
        <w:b/>
        <w:bCs/>
        <w:sz w:val="28"/>
        <w:szCs w:val="28"/>
        <w:rtl/>
      </w:rPr>
      <w:t xml:space="preserve"> </w:t>
    </w:r>
    <w:r>
      <w:rPr>
        <w:rFonts w:ascii="Calibri" w:hAnsi="Calibri" w:cs="Calibri"/>
        <w:b/>
        <w:bCs/>
        <w:sz w:val="28"/>
        <w:szCs w:val="28"/>
        <w:rtl/>
      </w:rPr>
      <w:t>تدقيق</w:t>
    </w:r>
    <w:r w:rsidR="007366E9">
      <w:rPr>
        <w:rFonts w:ascii="Calibri" w:hAnsi="Calibri" w:cs="Calibri"/>
        <w:b/>
        <w:bCs/>
        <w:sz w:val="28"/>
        <w:szCs w:val="28"/>
        <w:rtl/>
      </w:rPr>
      <w:t xml:space="preserve"> </w:t>
    </w:r>
    <w:r>
      <w:rPr>
        <w:rFonts w:ascii="Calibri" w:hAnsi="Calibri" w:cs="Calibri"/>
        <w:b/>
        <w:bCs/>
        <w:sz w:val="28"/>
        <w:szCs w:val="28"/>
        <w:rtl/>
      </w:rPr>
      <w:t>وتقييم</w:t>
    </w:r>
    <w:r w:rsidR="007366E9">
      <w:rPr>
        <w:rFonts w:ascii="Calibri" w:hAnsi="Calibri" w:cs="Calibri"/>
        <w:b/>
        <w:bCs/>
        <w:sz w:val="28"/>
        <w:szCs w:val="28"/>
        <w:rtl/>
      </w:rPr>
      <w:t xml:space="preserve"> </w:t>
    </w:r>
    <w:r>
      <w:rPr>
        <w:rFonts w:ascii="Calibri" w:hAnsi="Calibri" w:cs="Calibri"/>
        <w:b/>
        <w:bCs/>
        <w:sz w:val="28"/>
        <w:szCs w:val="28"/>
        <w:rtl/>
      </w:rPr>
      <w:t>السير</w:t>
    </w:r>
    <w:r w:rsidR="007366E9">
      <w:rPr>
        <w:rFonts w:ascii="Calibri" w:hAnsi="Calibri" w:cs="Calibri"/>
        <w:b/>
        <w:bCs/>
        <w:sz w:val="28"/>
        <w:szCs w:val="28"/>
        <w:rtl/>
      </w:rPr>
      <w:t xml:space="preserve"> </w:t>
    </w:r>
    <w:r>
      <w:rPr>
        <w:rFonts w:ascii="Calibri" w:hAnsi="Calibri" w:cs="Calibri"/>
        <w:b/>
        <w:bCs/>
        <w:sz w:val="28"/>
        <w:szCs w:val="28"/>
        <w:rtl/>
      </w:rPr>
      <w:t>الذاتية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C01"/>
    <w:multiLevelType w:val="multilevel"/>
    <w:tmpl w:val="DA34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A05058B"/>
    <w:multiLevelType w:val="hybridMultilevel"/>
    <w:tmpl w:val="8E5E431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B48CB"/>
    <w:multiLevelType w:val="hybridMultilevel"/>
    <w:tmpl w:val="B840211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80140"/>
    <w:multiLevelType w:val="multilevel"/>
    <w:tmpl w:val="4462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94A3573"/>
    <w:multiLevelType w:val="hybridMultilevel"/>
    <w:tmpl w:val="6EFA0DA2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34251A"/>
    <w:multiLevelType w:val="multilevel"/>
    <w:tmpl w:val="2B0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C4802D5"/>
    <w:multiLevelType w:val="multilevel"/>
    <w:tmpl w:val="862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24D7706"/>
    <w:multiLevelType w:val="hybridMultilevel"/>
    <w:tmpl w:val="FA0E6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60079"/>
    <w:multiLevelType w:val="hybridMultilevel"/>
    <w:tmpl w:val="C07E5A3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E6E30"/>
    <w:multiLevelType w:val="hybridMultilevel"/>
    <w:tmpl w:val="B29824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DA4F14">
      <w:start w:val="1"/>
      <w:numFmt w:val="arabicAbjad"/>
      <w:lvlText w:val="%2."/>
      <w:lvlJc w:val="left"/>
      <w:pPr>
        <w:ind w:left="1778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C0389"/>
    <w:multiLevelType w:val="multilevel"/>
    <w:tmpl w:val="A14E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A905C80"/>
    <w:multiLevelType w:val="hybridMultilevel"/>
    <w:tmpl w:val="AEFA6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FF3B39"/>
    <w:multiLevelType w:val="hybridMultilevel"/>
    <w:tmpl w:val="4D32F9FC"/>
    <w:lvl w:ilvl="0" w:tplc="0407000F">
      <w:start w:val="1"/>
      <w:numFmt w:val="decimal"/>
      <w:lvlText w:val="%1."/>
      <w:lvlJc w:val="left"/>
      <w:pPr>
        <w:ind w:left="710" w:hanging="360"/>
      </w:pPr>
    </w:lvl>
    <w:lvl w:ilvl="1" w:tplc="04070019" w:tentative="1">
      <w:start w:val="1"/>
      <w:numFmt w:val="lowerLetter"/>
      <w:lvlText w:val="%2."/>
      <w:lvlJc w:val="left"/>
      <w:pPr>
        <w:ind w:left="1430" w:hanging="360"/>
      </w:pPr>
    </w:lvl>
    <w:lvl w:ilvl="2" w:tplc="0407001B" w:tentative="1">
      <w:start w:val="1"/>
      <w:numFmt w:val="lowerRoman"/>
      <w:lvlText w:val="%3."/>
      <w:lvlJc w:val="right"/>
      <w:pPr>
        <w:ind w:left="2150" w:hanging="180"/>
      </w:pPr>
    </w:lvl>
    <w:lvl w:ilvl="3" w:tplc="0407000F" w:tentative="1">
      <w:start w:val="1"/>
      <w:numFmt w:val="decimal"/>
      <w:lvlText w:val="%4."/>
      <w:lvlJc w:val="left"/>
      <w:pPr>
        <w:ind w:left="2870" w:hanging="360"/>
      </w:pPr>
    </w:lvl>
    <w:lvl w:ilvl="4" w:tplc="04070019" w:tentative="1">
      <w:start w:val="1"/>
      <w:numFmt w:val="lowerLetter"/>
      <w:lvlText w:val="%5."/>
      <w:lvlJc w:val="left"/>
      <w:pPr>
        <w:ind w:left="3590" w:hanging="360"/>
      </w:pPr>
    </w:lvl>
    <w:lvl w:ilvl="5" w:tplc="0407001B" w:tentative="1">
      <w:start w:val="1"/>
      <w:numFmt w:val="lowerRoman"/>
      <w:lvlText w:val="%6."/>
      <w:lvlJc w:val="right"/>
      <w:pPr>
        <w:ind w:left="4310" w:hanging="180"/>
      </w:pPr>
    </w:lvl>
    <w:lvl w:ilvl="6" w:tplc="0407000F" w:tentative="1">
      <w:start w:val="1"/>
      <w:numFmt w:val="decimal"/>
      <w:lvlText w:val="%7."/>
      <w:lvlJc w:val="left"/>
      <w:pPr>
        <w:ind w:left="5030" w:hanging="360"/>
      </w:pPr>
    </w:lvl>
    <w:lvl w:ilvl="7" w:tplc="04070019" w:tentative="1">
      <w:start w:val="1"/>
      <w:numFmt w:val="lowerLetter"/>
      <w:lvlText w:val="%8."/>
      <w:lvlJc w:val="left"/>
      <w:pPr>
        <w:ind w:left="5750" w:hanging="360"/>
      </w:pPr>
    </w:lvl>
    <w:lvl w:ilvl="8" w:tplc="0407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250"/>
    <w:rsid w:val="000103E6"/>
    <w:rsid w:val="00013C07"/>
    <w:rsid w:val="00030527"/>
    <w:rsid w:val="00054C58"/>
    <w:rsid w:val="00062D59"/>
    <w:rsid w:val="00071BFF"/>
    <w:rsid w:val="00080D2D"/>
    <w:rsid w:val="000C77C6"/>
    <w:rsid w:val="000E5AE7"/>
    <w:rsid w:val="000F0A83"/>
    <w:rsid w:val="00101030"/>
    <w:rsid w:val="00117902"/>
    <w:rsid w:val="00120E85"/>
    <w:rsid w:val="001307EE"/>
    <w:rsid w:val="001354F2"/>
    <w:rsid w:val="0015513D"/>
    <w:rsid w:val="0015755A"/>
    <w:rsid w:val="00177141"/>
    <w:rsid w:val="001B3576"/>
    <w:rsid w:val="001C2D8D"/>
    <w:rsid w:val="001C3073"/>
    <w:rsid w:val="001D733D"/>
    <w:rsid w:val="001E0325"/>
    <w:rsid w:val="001F22D2"/>
    <w:rsid w:val="001F3394"/>
    <w:rsid w:val="00211FD7"/>
    <w:rsid w:val="00240E53"/>
    <w:rsid w:val="0027042D"/>
    <w:rsid w:val="002B1393"/>
    <w:rsid w:val="002B6697"/>
    <w:rsid w:val="002C7AEB"/>
    <w:rsid w:val="002E07D2"/>
    <w:rsid w:val="002E16F4"/>
    <w:rsid w:val="002E23A1"/>
    <w:rsid w:val="002F4EC0"/>
    <w:rsid w:val="00305C53"/>
    <w:rsid w:val="003274F3"/>
    <w:rsid w:val="003420E3"/>
    <w:rsid w:val="00345B60"/>
    <w:rsid w:val="003462C9"/>
    <w:rsid w:val="003627B2"/>
    <w:rsid w:val="00373919"/>
    <w:rsid w:val="003865CF"/>
    <w:rsid w:val="00395BF0"/>
    <w:rsid w:val="003A7845"/>
    <w:rsid w:val="003B3E3F"/>
    <w:rsid w:val="003B5592"/>
    <w:rsid w:val="003E14E0"/>
    <w:rsid w:val="003F4C15"/>
    <w:rsid w:val="00412EF3"/>
    <w:rsid w:val="004228C0"/>
    <w:rsid w:val="004356E3"/>
    <w:rsid w:val="00465513"/>
    <w:rsid w:val="004804F6"/>
    <w:rsid w:val="004820F9"/>
    <w:rsid w:val="0049586F"/>
    <w:rsid w:val="00496213"/>
    <w:rsid w:val="004D245F"/>
    <w:rsid w:val="004E71FF"/>
    <w:rsid w:val="004F75E8"/>
    <w:rsid w:val="00504594"/>
    <w:rsid w:val="00521942"/>
    <w:rsid w:val="0053452C"/>
    <w:rsid w:val="00550B83"/>
    <w:rsid w:val="00587E9E"/>
    <w:rsid w:val="00590CB8"/>
    <w:rsid w:val="005B4692"/>
    <w:rsid w:val="005E3081"/>
    <w:rsid w:val="00600348"/>
    <w:rsid w:val="00625B72"/>
    <w:rsid w:val="00650741"/>
    <w:rsid w:val="00682464"/>
    <w:rsid w:val="006A3262"/>
    <w:rsid w:val="006C0A5B"/>
    <w:rsid w:val="007132FD"/>
    <w:rsid w:val="007135BB"/>
    <w:rsid w:val="007173EA"/>
    <w:rsid w:val="00717527"/>
    <w:rsid w:val="00725BB0"/>
    <w:rsid w:val="007366E9"/>
    <w:rsid w:val="00752913"/>
    <w:rsid w:val="00773E81"/>
    <w:rsid w:val="00776164"/>
    <w:rsid w:val="00784266"/>
    <w:rsid w:val="007B2213"/>
    <w:rsid w:val="007C7A08"/>
    <w:rsid w:val="007D0D0F"/>
    <w:rsid w:val="007D5470"/>
    <w:rsid w:val="007F3C6F"/>
    <w:rsid w:val="00804CFF"/>
    <w:rsid w:val="0081494E"/>
    <w:rsid w:val="00824443"/>
    <w:rsid w:val="00827C9F"/>
    <w:rsid w:val="00830025"/>
    <w:rsid w:val="00850A20"/>
    <w:rsid w:val="00852F63"/>
    <w:rsid w:val="008636E6"/>
    <w:rsid w:val="0087054F"/>
    <w:rsid w:val="00874BBE"/>
    <w:rsid w:val="008772AF"/>
    <w:rsid w:val="008A5CFE"/>
    <w:rsid w:val="008A68A3"/>
    <w:rsid w:val="008A6DE4"/>
    <w:rsid w:val="008C112E"/>
    <w:rsid w:val="008C2A4B"/>
    <w:rsid w:val="00900C51"/>
    <w:rsid w:val="00904812"/>
    <w:rsid w:val="00906FD4"/>
    <w:rsid w:val="00913BAA"/>
    <w:rsid w:val="00921BB2"/>
    <w:rsid w:val="009444C5"/>
    <w:rsid w:val="00947573"/>
    <w:rsid w:val="009836CA"/>
    <w:rsid w:val="009844A9"/>
    <w:rsid w:val="009868CE"/>
    <w:rsid w:val="009943CA"/>
    <w:rsid w:val="009B26F8"/>
    <w:rsid w:val="009B7A42"/>
    <w:rsid w:val="009C0D75"/>
    <w:rsid w:val="009E3DF1"/>
    <w:rsid w:val="009F0B97"/>
    <w:rsid w:val="00A05AE7"/>
    <w:rsid w:val="00A121CF"/>
    <w:rsid w:val="00A17DBA"/>
    <w:rsid w:val="00A23F89"/>
    <w:rsid w:val="00A26CB0"/>
    <w:rsid w:val="00A47FC6"/>
    <w:rsid w:val="00A556C5"/>
    <w:rsid w:val="00A55B3B"/>
    <w:rsid w:val="00A660C5"/>
    <w:rsid w:val="00A87A89"/>
    <w:rsid w:val="00A91A27"/>
    <w:rsid w:val="00A945D1"/>
    <w:rsid w:val="00AD128D"/>
    <w:rsid w:val="00AD3F8D"/>
    <w:rsid w:val="00AE56F7"/>
    <w:rsid w:val="00B01633"/>
    <w:rsid w:val="00B016E0"/>
    <w:rsid w:val="00B0320B"/>
    <w:rsid w:val="00B23EA5"/>
    <w:rsid w:val="00B335CB"/>
    <w:rsid w:val="00B3551D"/>
    <w:rsid w:val="00B35B69"/>
    <w:rsid w:val="00B41BC5"/>
    <w:rsid w:val="00B5775A"/>
    <w:rsid w:val="00B846DB"/>
    <w:rsid w:val="00B93C05"/>
    <w:rsid w:val="00BC2423"/>
    <w:rsid w:val="00BD3250"/>
    <w:rsid w:val="00BD3F58"/>
    <w:rsid w:val="00BD40D3"/>
    <w:rsid w:val="00BF7E5A"/>
    <w:rsid w:val="00C251B9"/>
    <w:rsid w:val="00C26A09"/>
    <w:rsid w:val="00C409FB"/>
    <w:rsid w:val="00C44E54"/>
    <w:rsid w:val="00C471EB"/>
    <w:rsid w:val="00C56D90"/>
    <w:rsid w:val="00C60CB6"/>
    <w:rsid w:val="00C75352"/>
    <w:rsid w:val="00C83DE1"/>
    <w:rsid w:val="00CA1B6A"/>
    <w:rsid w:val="00CA46B1"/>
    <w:rsid w:val="00CB39B0"/>
    <w:rsid w:val="00CB64F4"/>
    <w:rsid w:val="00CD155A"/>
    <w:rsid w:val="00D00BFC"/>
    <w:rsid w:val="00D02D6C"/>
    <w:rsid w:val="00D07173"/>
    <w:rsid w:val="00D30C4A"/>
    <w:rsid w:val="00D43577"/>
    <w:rsid w:val="00D45D84"/>
    <w:rsid w:val="00D535DC"/>
    <w:rsid w:val="00D63963"/>
    <w:rsid w:val="00D70A48"/>
    <w:rsid w:val="00D7287B"/>
    <w:rsid w:val="00D7466A"/>
    <w:rsid w:val="00D762F8"/>
    <w:rsid w:val="00D827F8"/>
    <w:rsid w:val="00D96FD6"/>
    <w:rsid w:val="00DB45B4"/>
    <w:rsid w:val="00DD0AC5"/>
    <w:rsid w:val="00E011B1"/>
    <w:rsid w:val="00E25230"/>
    <w:rsid w:val="00E26116"/>
    <w:rsid w:val="00E34F63"/>
    <w:rsid w:val="00E67042"/>
    <w:rsid w:val="00E72395"/>
    <w:rsid w:val="00E83201"/>
    <w:rsid w:val="00EB7E5B"/>
    <w:rsid w:val="00EE44A0"/>
    <w:rsid w:val="00EE70AE"/>
    <w:rsid w:val="00F13AE8"/>
    <w:rsid w:val="00F24EF4"/>
    <w:rsid w:val="00F3560A"/>
    <w:rsid w:val="00F76054"/>
    <w:rsid w:val="00F809EF"/>
    <w:rsid w:val="00F85FB2"/>
    <w:rsid w:val="00FA285C"/>
    <w:rsid w:val="00FD088B"/>
    <w:rsid w:val="00FD2E70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11A7DE"/>
  <w14:defaultImageDpi w14:val="0"/>
  <w15:docId w15:val="{71FF0ACD-3ABF-42B7-879E-58C44BC2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0CB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4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28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FA285C"/>
  </w:style>
  <w:style w:type="paragraph" w:styleId="Header">
    <w:name w:val="header"/>
    <w:basedOn w:val="Normal"/>
    <w:link w:val="HeaderChar"/>
    <w:uiPriority w:val="99"/>
    <w:rsid w:val="00412E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088B"/>
    <w:pPr>
      <w:ind w:left="720"/>
      <w:contextualSpacing/>
    </w:pPr>
  </w:style>
  <w:style w:type="table" w:customStyle="1" w:styleId="Tabellenraster1">
    <w:name w:val="Tabellenraster1"/>
    <w:basedOn w:val="TableNormal"/>
    <w:next w:val="TableGrid"/>
    <w:uiPriority w:val="59"/>
    <w:rsid w:val="007F3C6F"/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471C-4ABE-4A04-9E05-0731DBAA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Prüfung der Bewerbung für die Aufnahme in den                      Expertenpool</vt:lpstr>
    </vt:vector>
  </TitlesOfParts>
  <Company>ZIF Berlin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 der Bewerbung für die Aufnahme in den                      Expertenpool</dc:title>
  <dc:subject/>
  <dc:creator>jbehrendt</dc:creator>
  <cp:keywords/>
  <dc:description/>
  <cp:lastModifiedBy>A Ibrahim</cp:lastModifiedBy>
  <cp:revision>2</cp:revision>
  <cp:lastPrinted>2014-08-21T12:57:00Z</cp:lastPrinted>
  <dcterms:created xsi:type="dcterms:W3CDTF">2018-04-16T15:27:00Z</dcterms:created>
  <dcterms:modified xsi:type="dcterms:W3CDTF">2018-04-16T15:27:00Z</dcterms:modified>
</cp:coreProperties>
</file>