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61" w:type="dxa"/>
        <w:tblInd w:w="-572" w:type="dxa"/>
        <w:tblLook w:val="04A0"/>
      </w:tblPr>
      <w:tblGrid>
        <w:gridCol w:w="2210"/>
        <w:gridCol w:w="1658"/>
        <w:gridCol w:w="3296"/>
        <w:gridCol w:w="3297"/>
      </w:tblGrid>
      <w:tr w:rsidR="00967597" w:rsidRPr="00F9689E" w:rsidTr="004B718A">
        <w:trPr>
          <w:trHeight w:val="397"/>
        </w:trPr>
        <w:tc>
          <w:tcPr>
            <w:tcW w:w="2210" w:type="dxa"/>
            <w:tcBorders>
              <w:top w:val="nil"/>
              <w:left w:val="nil"/>
              <w:bottom w:val="single" w:sz="4" w:space="0" w:color="auto"/>
              <w:right w:val="single" w:sz="4" w:space="0" w:color="auto"/>
            </w:tcBorders>
          </w:tcPr>
          <w:p w:rsidR="00967597" w:rsidRPr="00F9689E" w:rsidRDefault="00967597" w:rsidP="00DE2ED5">
            <w:pPr>
              <w:rPr>
                <w:rFonts w:cs="Times New Roman"/>
                <w:b/>
                <w:lang w:val="fr-FR"/>
              </w:rPr>
            </w:pPr>
            <w:r w:rsidRPr="00F9689E">
              <w:rPr>
                <w:rFonts w:cs="Times New Roman"/>
                <w:b/>
                <w:lang w:val="fr-FR"/>
              </w:rPr>
              <w:t>Candidat</w:t>
            </w:r>
          </w:p>
        </w:tc>
        <w:tc>
          <w:tcPr>
            <w:tcW w:w="8251" w:type="dxa"/>
            <w:gridSpan w:val="3"/>
            <w:tcBorders>
              <w:top w:val="nil"/>
              <w:left w:val="single" w:sz="4" w:space="0" w:color="auto"/>
              <w:bottom w:val="single" w:sz="4" w:space="0" w:color="auto"/>
              <w:right w:val="nil"/>
            </w:tcBorders>
          </w:tcPr>
          <w:p w:rsidR="00967597" w:rsidRPr="00F9689E" w:rsidRDefault="00967597" w:rsidP="000522DC">
            <w:pPr>
              <w:rPr>
                <w:rFonts w:cs="Times New Roman"/>
                <w:lang w:val="fr-FR"/>
              </w:rPr>
            </w:pPr>
          </w:p>
        </w:tc>
      </w:tr>
      <w:tr w:rsidR="00967597" w:rsidRPr="00F9689E" w:rsidTr="004B718A">
        <w:trPr>
          <w:trHeight w:val="397"/>
        </w:trPr>
        <w:tc>
          <w:tcPr>
            <w:tcW w:w="2210" w:type="dxa"/>
            <w:tcBorders>
              <w:top w:val="single" w:sz="4" w:space="0" w:color="auto"/>
              <w:left w:val="nil"/>
              <w:bottom w:val="single" w:sz="4" w:space="0" w:color="auto"/>
              <w:right w:val="single" w:sz="4" w:space="0" w:color="auto"/>
            </w:tcBorders>
          </w:tcPr>
          <w:p w:rsidR="00967597" w:rsidRPr="00F9689E" w:rsidRDefault="00967597" w:rsidP="00DE2ED5">
            <w:pPr>
              <w:rPr>
                <w:rFonts w:cs="Times New Roman"/>
                <w:b/>
                <w:lang w:val="fr-FR"/>
              </w:rPr>
            </w:pPr>
            <w:r w:rsidRPr="00F9689E">
              <w:rPr>
                <w:rFonts w:cs="Times New Roman"/>
                <w:b/>
                <w:lang w:val="fr-FR"/>
              </w:rPr>
              <w:t>Interviewe</w:t>
            </w:r>
            <w:r w:rsidR="009207ED">
              <w:rPr>
                <w:rFonts w:cs="Times New Roman"/>
                <w:b/>
                <w:lang w:val="fr-FR"/>
              </w:rPr>
              <w:t>u</w:t>
            </w:r>
            <w:r w:rsidRPr="00F9689E">
              <w:rPr>
                <w:rFonts w:cs="Times New Roman"/>
                <w:b/>
                <w:lang w:val="fr-FR"/>
              </w:rPr>
              <w:t>r</w:t>
            </w:r>
          </w:p>
        </w:tc>
        <w:tc>
          <w:tcPr>
            <w:tcW w:w="8251" w:type="dxa"/>
            <w:gridSpan w:val="3"/>
            <w:tcBorders>
              <w:top w:val="single" w:sz="4" w:space="0" w:color="auto"/>
              <w:left w:val="single" w:sz="4" w:space="0" w:color="auto"/>
              <w:bottom w:val="single" w:sz="4" w:space="0" w:color="auto"/>
              <w:right w:val="nil"/>
            </w:tcBorders>
          </w:tcPr>
          <w:p w:rsidR="00967597" w:rsidRPr="00F9689E" w:rsidRDefault="00967597">
            <w:pPr>
              <w:rPr>
                <w:rFonts w:cs="Times New Roman"/>
                <w:lang w:val="fr-FR"/>
              </w:rPr>
            </w:pPr>
          </w:p>
        </w:tc>
      </w:tr>
      <w:tr w:rsidR="00A90BC6" w:rsidRPr="00F9689E" w:rsidTr="00DE2ED5">
        <w:trPr>
          <w:trHeight w:val="454"/>
        </w:trPr>
        <w:tc>
          <w:tcPr>
            <w:tcW w:w="10461" w:type="dxa"/>
            <w:gridSpan w:val="4"/>
            <w:tcBorders>
              <w:top w:val="single" w:sz="4" w:space="0" w:color="auto"/>
              <w:left w:val="nil"/>
              <w:bottom w:val="single" w:sz="4" w:space="0" w:color="auto"/>
              <w:right w:val="nil"/>
            </w:tcBorders>
            <w:shd w:val="clear" w:color="auto" w:fill="D9D9D9" w:themeFill="background1" w:themeFillShade="D9"/>
          </w:tcPr>
          <w:p w:rsidR="00A90BC6" w:rsidRPr="00F9689E" w:rsidRDefault="00F50BA1" w:rsidP="00BF2BD1">
            <w:pPr>
              <w:spacing w:before="120" w:after="120"/>
              <w:jc w:val="center"/>
              <w:rPr>
                <w:rFonts w:cs="Times New Roman"/>
                <w:b/>
                <w:sz w:val="24"/>
                <w:lang w:val="fr-FR"/>
              </w:rPr>
            </w:pPr>
            <w:r w:rsidRPr="00F9689E">
              <w:rPr>
                <w:b/>
                <w:sz w:val="24"/>
                <w:lang w:val="fr-FR"/>
              </w:rPr>
              <w:t xml:space="preserve">Compétence clé </w:t>
            </w:r>
            <w:r w:rsidR="00A47E83" w:rsidRPr="00F9689E">
              <w:rPr>
                <w:rFonts w:cs="Times New Roman"/>
                <w:b/>
                <w:sz w:val="28"/>
                <w:lang w:val="fr-FR"/>
              </w:rPr>
              <w:t>I</w:t>
            </w:r>
            <w:r w:rsidR="009207ED">
              <w:rPr>
                <w:rFonts w:cs="Times New Roman"/>
                <w:b/>
                <w:sz w:val="24"/>
                <w:lang w:val="fr-FR"/>
              </w:rPr>
              <w:t> :</w:t>
            </w:r>
            <w:r w:rsidR="00A90BC6" w:rsidRPr="00F9689E">
              <w:rPr>
                <w:rFonts w:cs="Times New Roman"/>
                <w:b/>
                <w:sz w:val="24"/>
                <w:lang w:val="fr-FR"/>
              </w:rPr>
              <w:t xml:space="preserve"> </w:t>
            </w:r>
            <w:r w:rsidR="00DA2D03" w:rsidRPr="00F9689E">
              <w:rPr>
                <w:rFonts w:cs="Times New Roman"/>
                <w:b/>
                <w:sz w:val="24"/>
                <w:lang w:val="fr-FR"/>
              </w:rPr>
              <w:t>COMMUNICATION</w:t>
            </w:r>
          </w:p>
        </w:tc>
      </w:tr>
      <w:tr w:rsidR="00F50BA1" w:rsidRPr="009207ED" w:rsidTr="00DE2ED5">
        <w:trPr>
          <w:trHeight w:val="227"/>
        </w:trPr>
        <w:tc>
          <w:tcPr>
            <w:tcW w:w="10461" w:type="dxa"/>
            <w:gridSpan w:val="4"/>
            <w:tcBorders>
              <w:top w:val="single" w:sz="4" w:space="0" w:color="auto"/>
              <w:left w:val="nil"/>
              <w:bottom w:val="nil"/>
              <w:right w:val="nil"/>
            </w:tcBorders>
            <w:shd w:val="clear" w:color="auto" w:fill="D9D9D9" w:themeFill="background1" w:themeFillShade="D9"/>
          </w:tcPr>
          <w:p w:rsidR="00F50BA1" w:rsidRPr="00F9689E" w:rsidRDefault="00F50BA1" w:rsidP="00F5006B">
            <w:pPr>
              <w:rPr>
                <w:sz w:val="20"/>
                <w:lang w:val="fr-FR"/>
              </w:rPr>
            </w:pPr>
            <w:r w:rsidRPr="00F9689E">
              <w:rPr>
                <w:lang w:val="fr-FR"/>
              </w:rPr>
              <w:t>(</w:t>
            </w:r>
            <w:r w:rsidRPr="00F9689E">
              <w:rPr>
                <w:sz w:val="20"/>
                <w:lang w:val="fr-FR"/>
              </w:rPr>
              <w:t>1) Parle et écrit clairement, de manière concise et logique.</w:t>
            </w:r>
          </w:p>
        </w:tc>
      </w:tr>
      <w:tr w:rsidR="00F50BA1" w:rsidRPr="009207ED" w:rsidTr="00DE2ED5">
        <w:trPr>
          <w:trHeight w:val="227"/>
        </w:trPr>
        <w:tc>
          <w:tcPr>
            <w:tcW w:w="10461" w:type="dxa"/>
            <w:gridSpan w:val="4"/>
            <w:tcBorders>
              <w:top w:val="nil"/>
              <w:left w:val="nil"/>
              <w:bottom w:val="nil"/>
              <w:right w:val="nil"/>
            </w:tcBorders>
            <w:shd w:val="clear" w:color="auto" w:fill="D9D9D9" w:themeFill="background1" w:themeFillShade="D9"/>
          </w:tcPr>
          <w:p w:rsidR="00F50BA1" w:rsidRPr="00F9689E" w:rsidRDefault="00F50BA1" w:rsidP="00F50BA1">
            <w:pPr>
              <w:ind w:left="302" w:hanging="302"/>
              <w:rPr>
                <w:sz w:val="20"/>
                <w:lang w:val="fr-FR"/>
              </w:rPr>
            </w:pPr>
            <w:r w:rsidRPr="00F9689E">
              <w:rPr>
                <w:sz w:val="20"/>
                <w:lang w:val="fr-FR"/>
              </w:rPr>
              <w:t>(2) Encourage les collègues à fournir des informations et des points de vue, et demande des éclaircissements et de la compréhension.</w:t>
            </w:r>
          </w:p>
        </w:tc>
      </w:tr>
      <w:tr w:rsidR="00F50BA1" w:rsidRPr="009207ED" w:rsidTr="00DE2ED5">
        <w:trPr>
          <w:trHeight w:val="227"/>
        </w:trPr>
        <w:tc>
          <w:tcPr>
            <w:tcW w:w="10461" w:type="dxa"/>
            <w:gridSpan w:val="4"/>
            <w:tcBorders>
              <w:top w:val="nil"/>
              <w:left w:val="nil"/>
              <w:bottom w:val="nil"/>
              <w:right w:val="nil"/>
            </w:tcBorders>
            <w:shd w:val="clear" w:color="auto" w:fill="D9D9D9" w:themeFill="background1" w:themeFillShade="D9"/>
          </w:tcPr>
          <w:p w:rsidR="00F50BA1" w:rsidRPr="00F9689E" w:rsidRDefault="00F50BA1" w:rsidP="00F5006B">
            <w:pPr>
              <w:rPr>
                <w:sz w:val="20"/>
                <w:lang w:val="fr-FR"/>
              </w:rPr>
            </w:pPr>
            <w:r w:rsidRPr="00F9689E">
              <w:rPr>
                <w:sz w:val="20"/>
                <w:lang w:val="fr-FR"/>
              </w:rPr>
              <w:t>(3) Ajuste le langage, le ton, le style et les moyens de communication en fonction du public et des circonstances.</w:t>
            </w:r>
          </w:p>
        </w:tc>
      </w:tr>
      <w:tr w:rsidR="00F50BA1" w:rsidRPr="009207ED" w:rsidTr="00DE2ED5">
        <w:trPr>
          <w:trHeight w:val="227"/>
        </w:trPr>
        <w:tc>
          <w:tcPr>
            <w:tcW w:w="10461" w:type="dxa"/>
            <w:gridSpan w:val="4"/>
            <w:tcBorders>
              <w:top w:val="nil"/>
              <w:left w:val="nil"/>
              <w:bottom w:val="single" w:sz="4" w:space="0" w:color="auto"/>
              <w:right w:val="nil"/>
            </w:tcBorders>
            <w:shd w:val="clear" w:color="auto" w:fill="D9D9D9" w:themeFill="background1" w:themeFillShade="D9"/>
          </w:tcPr>
          <w:p w:rsidR="00F50BA1" w:rsidRPr="00F9689E" w:rsidRDefault="00F50BA1" w:rsidP="00F5006B">
            <w:pPr>
              <w:rPr>
                <w:lang w:val="fr-FR"/>
              </w:rPr>
            </w:pPr>
            <w:r w:rsidRPr="00F9689E">
              <w:rPr>
                <w:sz w:val="20"/>
                <w:lang w:val="fr-FR"/>
              </w:rPr>
              <w:t>(4) Tient ses collègues informés et à jour</w:t>
            </w:r>
          </w:p>
        </w:tc>
      </w:tr>
      <w:tr w:rsidR="00A90BC6" w:rsidRPr="009207ED" w:rsidTr="00DE2ED5">
        <w:trPr>
          <w:trHeight w:val="1814"/>
        </w:trPr>
        <w:tc>
          <w:tcPr>
            <w:tcW w:w="10461" w:type="dxa"/>
            <w:gridSpan w:val="4"/>
            <w:tcBorders>
              <w:top w:val="single" w:sz="4" w:space="0" w:color="auto"/>
              <w:left w:val="nil"/>
              <w:right w:val="nil"/>
            </w:tcBorders>
          </w:tcPr>
          <w:p w:rsidR="004D503C" w:rsidRPr="00F9689E" w:rsidRDefault="004D503C" w:rsidP="004D503C">
            <w:pPr>
              <w:spacing w:before="60" w:line="276" w:lineRule="auto"/>
              <w:rPr>
                <w:rFonts w:cs="Times New Roman"/>
                <w:b/>
                <w:lang w:val="fr-FR"/>
              </w:rPr>
            </w:pPr>
          </w:p>
          <w:p w:rsidR="004D503C" w:rsidRPr="00F9689E" w:rsidRDefault="004D503C" w:rsidP="00F50BA1">
            <w:pPr>
              <w:spacing w:before="60" w:line="276" w:lineRule="auto"/>
              <w:ind w:left="1202" w:hanging="1202"/>
              <w:rPr>
                <w:rFonts w:cs="Times New Roman"/>
                <w:b/>
                <w:lang w:val="fr-FR"/>
              </w:rPr>
            </w:pPr>
            <w:r w:rsidRPr="00F9689E">
              <w:rPr>
                <w:rFonts w:cs="Times New Roman"/>
                <w:b/>
                <w:lang w:val="fr-FR"/>
              </w:rPr>
              <w:t xml:space="preserve">1 Question </w:t>
            </w:r>
            <w:r w:rsidRPr="00F9689E">
              <w:rPr>
                <w:rFonts w:ascii="Calibri" w:eastAsia="Calibri" w:hAnsi="Calibri" w:cs="Calibri"/>
                <w:bCs/>
                <w:i/>
                <w:lang w:val="fr-FR" w:eastAsia="de-DE"/>
              </w:rPr>
              <w:t xml:space="preserve">– </w:t>
            </w:r>
            <w:r w:rsidR="00F50BA1" w:rsidRPr="00F9689E">
              <w:rPr>
                <w:lang w:val="fr-FR"/>
              </w:rPr>
              <w:t xml:space="preserve">Question </w:t>
            </w:r>
            <w:r w:rsidR="009207ED">
              <w:rPr>
                <w:lang w:val="fr-FR"/>
              </w:rPr>
              <w:t>–</w:t>
            </w:r>
            <w:r w:rsidR="00F50BA1" w:rsidRPr="00F9689E">
              <w:rPr>
                <w:lang w:val="fr-FR"/>
              </w:rPr>
              <w:t xml:space="preserve"> Veuillez consulter le manuel des lignes directrices de sélection pour des exemples de questions et des questions de suivi</w:t>
            </w:r>
            <w:r w:rsidRPr="00F9689E">
              <w:rPr>
                <w:rFonts w:ascii="Calibri" w:eastAsia="Calibri" w:hAnsi="Calibri" w:cs="Calibri"/>
                <w:bCs/>
                <w:i/>
                <w:lang w:val="fr-FR" w:eastAsia="de-DE"/>
              </w:rPr>
              <w:t>.</w:t>
            </w:r>
          </w:p>
          <w:p w:rsidR="004D503C" w:rsidRPr="00F9689E" w:rsidRDefault="00F50BA1" w:rsidP="004D503C">
            <w:pPr>
              <w:spacing w:before="60" w:line="276" w:lineRule="auto"/>
              <w:rPr>
                <w:rFonts w:cs="Calibri"/>
                <w:b/>
                <w:bCs/>
                <w:i/>
                <w:lang w:val="fr-FR" w:eastAsia="de-DE"/>
              </w:rPr>
            </w:pPr>
            <w:r w:rsidRPr="00F9689E">
              <w:rPr>
                <w:rFonts w:cs="Calibri"/>
                <w:b/>
                <w:bCs/>
                <w:i/>
                <w:lang w:val="fr-FR" w:eastAsia="de-DE"/>
              </w:rPr>
              <w:t>Principe CARA</w:t>
            </w:r>
            <w:r w:rsidR="009207ED">
              <w:rPr>
                <w:rFonts w:cs="Calibri"/>
                <w:b/>
                <w:bCs/>
                <w:i/>
                <w:lang w:val="fr-FR" w:eastAsia="de-DE"/>
              </w:rPr>
              <w:t> :</w:t>
            </w:r>
          </w:p>
          <w:p w:rsidR="004D503C" w:rsidRPr="00F9689E" w:rsidRDefault="004D503C" w:rsidP="004D503C">
            <w:pPr>
              <w:pStyle w:val="ListParagraph"/>
              <w:numPr>
                <w:ilvl w:val="0"/>
                <w:numId w:val="13"/>
              </w:numPr>
              <w:spacing w:after="120" w:line="276" w:lineRule="auto"/>
              <w:ind w:left="318" w:hanging="318"/>
              <w:rPr>
                <w:rFonts w:asciiTheme="minorHAnsi" w:hAnsiTheme="minorHAnsi" w:cs="Calibri"/>
                <w:bCs/>
                <w:lang w:val="fr-FR" w:eastAsia="de-DE"/>
              </w:rPr>
            </w:pPr>
            <w:r w:rsidRPr="00F9689E">
              <w:rPr>
                <w:rFonts w:cs="Calibri"/>
                <w:bCs/>
                <w:i/>
                <w:lang w:val="fr-FR" w:eastAsia="de-DE"/>
              </w:rPr>
              <w:t>Context</w:t>
            </w:r>
            <w:r w:rsidR="00F50BA1" w:rsidRPr="00F9689E">
              <w:rPr>
                <w:rFonts w:cs="Calibri"/>
                <w:bCs/>
                <w:i/>
                <w:lang w:val="fr-FR" w:eastAsia="de-DE"/>
              </w:rPr>
              <w:t>e</w:t>
            </w:r>
            <w:r w:rsidRPr="00F9689E">
              <w:rPr>
                <w:rFonts w:cs="Calibri"/>
                <w:bCs/>
                <w:i/>
                <w:lang w:val="fr-FR" w:eastAsia="de-DE"/>
              </w:rPr>
              <w:t xml:space="preserve"> – </w:t>
            </w:r>
            <w:r w:rsidR="00F50BA1" w:rsidRPr="00F9689E">
              <w:rPr>
                <w:i/>
                <w:lang w:val="fr-FR"/>
              </w:rPr>
              <w:t xml:space="preserve">Pourriez-vous </w:t>
            </w:r>
            <w:r w:rsidR="00F50BA1" w:rsidRPr="00F9689E">
              <w:rPr>
                <w:rFonts w:asciiTheme="minorHAnsi" w:hAnsiTheme="minorHAnsi"/>
                <w:i/>
                <w:lang w:val="fr-FR"/>
              </w:rPr>
              <w:t>nous donner un aperçu d'une situation où vous deviez</w:t>
            </w:r>
            <w:r w:rsidRPr="00F9689E">
              <w:rPr>
                <w:rFonts w:cs="Calibri"/>
                <w:bCs/>
                <w:i/>
                <w:lang w:val="fr-FR" w:eastAsia="de-DE"/>
              </w:rPr>
              <w:t>…?</w:t>
            </w:r>
          </w:p>
          <w:p w:rsidR="004D503C" w:rsidRPr="00F9689E" w:rsidRDefault="004D503C" w:rsidP="004D503C">
            <w:pPr>
              <w:pStyle w:val="ListParagraph"/>
              <w:numPr>
                <w:ilvl w:val="0"/>
                <w:numId w:val="13"/>
              </w:numPr>
              <w:spacing w:after="120" w:line="276" w:lineRule="auto"/>
              <w:ind w:left="318" w:hanging="318"/>
              <w:rPr>
                <w:rFonts w:asciiTheme="minorHAnsi" w:hAnsiTheme="minorHAnsi" w:cs="Calibri"/>
                <w:bCs/>
                <w:lang w:val="fr-FR" w:eastAsia="de-DE"/>
              </w:rPr>
            </w:pPr>
            <w:r w:rsidRPr="00F9689E">
              <w:rPr>
                <w:rFonts w:cs="Calibri"/>
                <w:bCs/>
                <w:i/>
                <w:lang w:val="fr-FR" w:eastAsia="de-DE"/>
              </w:rPr>
              <w:t xml:space="preserve">Action – </w:t>
            </w:r>
            <w:r w:rsidR="00F50BA1" w:rsidRPr="00F9689E">
              <w:rPr>
                <w:rFonts w:asciiTheme="minorHAnsi" w:hAnsiTheme="minorHAnsi"/>
                <w:i/>
                <w:lang w:val="fr-FR"/>
              </w:rPr>
              <w:t xml:space="preserve">Quel était votre rôle spécifique dans </w:t>
            </w:r>
            <w:r w:rsidRPr="00F9689E">
              <w:rPr>
                <w:rFonts w:cs="Calibri"/>
                <w:bCs/>
                <w:i/>
                <w:lang w:val="fr-FR" w:eastAsia="de-DE"/>
              </w:rPr>
              <w:t>…?</w:t>
            </w:r>
          </w:p>
          <w:p w:rsidR="004D503C" w:rsidRPr="00F9689E" w:rsidRDefault="00F50BA1" w:rsidP="004D503C">
            <w:pPr>
              <w:pStyle w:val="ListParagraph"/>
              <w:numPr>
                <w:ilvl w:val="0"/>
                <w:numId w:val="13"/>
              </w:numPr>
              <w:spacing w:after="120" w:line="276" w:lineRule="auto"/>
              <w:ind w:left="318" w:hanging="318"/>
              <w:rPr>
                <w:rFonts w:asciiTheme="minorHAnsi" w:hAnsiTheme="minorHAnsi" w:cs="Calibri"/>
                <w:bCs/>
                <w:lang w:val="fr-FR" w:eastAsia="de-DE"/>
              </w:rPr>
            </w:pPr>
            <w:r w:rsidRPr="00F9689E">
              <w:rPr>
                <w:rFonts w:cs="Calibri"/>
                <w:bCs/>
                <w:i/>
                <w:lang w:val="fr-FR" w:eastAsia="de-DE"/>
              </w:rPr>
              <w:t>Ré</w:t>
            </w:r>
            <w:r w:rsidR="004D503C" w:rsidRPr="00F9689E">
              <w:rPr>
                <w:rFonts w:cs="Calibri"/>
                <w:bCs/>
                <w:i/>
                <w:lang w:val="fr-FR" w:eastAsia="de-DE"/>
              </w:rPr>
              <w:t>sult</w:t>
            </w:r>
            <w:r w:rsidRPr="00F9689E">
              <w:rPr>
                <w:rFonts w:cs="Calibri"/>
                <w:bCs/>
                <w:i/>
                <w:lang w:val="fr-FR" w:eastAsia="de-DE"/>
              </w:rPr>
              <w:t>at</w:t>
            </w:r>
            <w:r w:rsidR="004D503C" w:rsidRPr="00F9689E">
              <w:rPr>
                <w:rFonts w:cs="Calibri"/>
                <w:bCs/>
                <w:i/>
                <w:lang w:val="fr-FR" w:eastAsia="de-DE"/>
              </w:rPr>
              <w:t xml:space="preserve">s – </w:t>
            </w:r>
            <w:r w:rsidRPr="00F9689E">
              <w:rPr>
                <w:rFonts w:asciiTheme="minorHAnsi" w:hAnsiTheme="minorHAnsi"/>
                <w:i/>
                <w:lang w:val="fr-FR"/>
              </w:rPr>
              <w:t>Quel</w:t>
            </w:r>
            <w:r w:rsidR="001D2945">
              <w:rPr>
                <w:rFonts w:asciiTheme="minorHAnsi" w:hAnsiTheme="minorHAnsi"/>
                <w:i/>
                <w:lang w:val="fr-FR"/>
              </w:rPr>
              <w:t xml:space="preserve"> a été le résultat / l’impact </w:t>
            </w:r>
            <w:r w:rsidRPr="00F9689E">
              <w:rPr>
                <w:rFonts w:asciiTheme="minorHAnsi" w:hAnsiTheme="minorHAnsi"/>
                <w:i/>
                <w:lang w:val="fr-FR"/>
              </w:rPr>
              <w:t>de votre action</w:t>
            </w:r>
            <w:r w:rsidR="004D503C" w:rsidRPr="00F9689E">
              <w:rPr>
                <w:rFonts w:cs="Calibri"/>
                <w:bCs/>
                <w:i/>
                <w:lang w:val="fr-FR" w:eastAsia="de-DE"/>
              </w:rPr>
              <w:t xml:space="preserve">?  </w:t>
            </w:r>
          </w:p>
          <w:p w:rsidR="00DA2D03" w:rsidRPr="00F9689E" w:rsidRDefault="00F50BA1" w:rsidP="004D503C">
            <w:pPr>
              <w:pStyle w:val="ListParagraph"/>
              <w:numPr>
                <w:ilvl w:val="0"/>
                <w:numId w:val="13"/>
              </w:numPr>
              <w:spacing w:after="120" w:line="276" w:lineRule="auto"/>
              <w:ind w:left="318" w:hanging="318"/>
              <w:rPr>
                <w:rFonts w:asciiTheme="minorHAnsi" w:hAnsiTheme="minorHAnsi" w:cs="Calibri"/>
                <w:bCs/>
                <w:lang w:val="fr-FR" w:eastAsia="de-DE"/>
              </w:rPr>
            </w:pPr>
            <w:r w:rsidRPr="00F9689E">
              <w:rPr>
                <w:rFonts w:cs="Calibri"/>
                <w:bCs/>
                <w:i/>
                <w:lang w:val="fr-FR" w:eastAsia="de-DE"/>
              </w:rPr>
              <w:t>Apprentissage</w:t>
            </w:r>
            <w:r w:rsidR="004D503C" w:rsidRPr="00F9689E">
              <w:rPr>
                <w:rFonts w:cs="Calibri"/>
                <w:bCs/>
                <w:i/>
                <w:lang w:val="fr-FR" w:eastAsia="de-DE"/>
              </w:rPr>
              <w:t xml:space="preserve"> – </w:t>
            </w:r>
            <w:r w:rsidRPr="00F9689E">
              <w:rPr>
                <w:rFonts w:asciiTheme="minorHAnsi" w:hAnsiTheme="minorHAnsi"/>
                <w:i/>
                <w:lang w:val="fr-FR"/>
              </w:rPr>
              <w:t>Qu'avez-vous appris de cette situation</w:t>
            </w:r>
            <w:r w:rsidR="004D503C" w:rsidRPr="00F9689E">
              <w:rPr>
                <w:rFonts w:cs="Calibri"/>
                <w:bCs/>
                <w:i/>
                <w:lang w:val="fr-FR" w:eastAsia="de-DE"/>
              </w:rPr>
              <w:t>?</w:t>
            </w:r>
          </w:p>
        </w:tc>
      </w:tr>
      <w:tr w:rsidR="00A90BC6" w:rsidRPr="00F9689E" w:rsidTr="00B535F1">
        <w:trPr>
          <w:trHeight w:val="6009"/>
        </w:trPr>
        <w:tc>
          <w:tcPr>
            <w:tcW w:w="10461" w:type="dxa"/>
            <w:gridSpan w:val="4"/>
            <w:tcBorders>
              <w:bottom w:val="single" w:sz="4" w:space="0" w:color="000000" w:themeColor="text1"/>
            </w:tcBorders>
          </w:tcPr>
          <w:p w:rsidR="00A90BC6" w:rsidRPr="00F9689E" w:rsidRDefault="008F0F1A">
            <w:pPr>
              <w:rPr>
                <w:rFonts w:cs="Times New Roman"/>
                <w:b/>
                <w:lang w:val="fr-FR"/>
              </w:rPr>
            </w:pPr>
            <w:r w:rsidRPr="00F9689E">
              <w:rPr>
                <w:rFonts w:cs="Times New Roman"/>
                <w:b/>
                <w:lang w:val="fr-FR"/>
              </w:rPr>
              <w:t>Notes</w:t>
            </w:r>
          </w:p>
          <w:p w:rsidR="0066184E" w:rsidRPr="00F9689E" w:rsidRDefault="0066184E" w:rsidP="00DE2ED5">
            <w:pPr>
              <w:rPr>
                <w:rFonts w:cs="Times New Roman"/>
                <w:lang w:val="fr-FR"/>
              </w:rPr>
            </w:pPr>
          </w:p>
        </w:tc>
      </w:tr>
      <w:tr w:rsidR="00DA2D03" w:rsidRPr="00F9689E" w:rsidTr="00B535F1">
        <w:trPr>
          <w:trHeight w:val="170"/>
        </w:trPr>
        <w:tc>
          <w:tcPr>
            <w:tcW w:w="10461" w:type="dxa"/>
            <w:gridSpan w:val="4"/>
            <w:tcBorders>
              <w:left w:val="nil"/>
              <w:right w:val="nil"/>
            </w:tcBorders>
            <w:shd w:val="clear" w:color="auto" w:fill="D9D9D9" w:themeFill="background1" w:themeFillShade="D9"/>
          </w:tcPr>
          <w:p w:rsidR="00DA2D03" w:rsidRPr="00F9689E" w:rsidRDefault="006B6BA0">
            <w:pPr>
              <w:rPr>
                <w:rFonts w:cs="Times New Roman"/>
                <w:b/>
                <w:lang w:val="fr-FR"/>
              </w:rPr>
            </w:pPr>
            <w:r w:rsidRPr="00F9689E">
              <w:rPr>
                <w:rFonts w:cs="Times New Roman"/>
                <w:b/>
                <w:lang w:val="fr-FR"/>
              </w:rPr>
              <w:t>NOTATION</w:t>
            </w:r>
          </w:p>
        </w:tc>
      </w:tr>
      <w:tr w:rsidR="00DA2D03" w:rsidRPr="00F9689E" w:rsidTr="00B535F1">
        <w:trPr>
          <w:trHeight w:val="454"/>
        </w:trPr>
        <w:tc>
          <w:tcPr>
            <w:tcW w:w="3868" w:type="dxa"/>
            <w:gridSpan w:val="2"/>
            <w:tcBorders>
              <w:left w:val="nil"/>
              <w:bottom w:val="nil"/>
            </w:tcBorders>
            <w:shd w:val="clear" w:color="auto" w:fill="D9D9D9" w:themeFill="background1" w:themeFillShade="D9"/>
          </w:tcPr>
          <w:p w:rsidR="00DA2D03" w:rsidRPr="00F9689E" w:rsidRDefault="006B6BA0" w:rsidP="00722182">
            <w:pPr>
              <w:spacing w:before="120"/>
              <w:jc w:val="center"/>
              <w:rPr>
                <w:rFonts w:eastAsia="Times New Roman" w:cs="Times New Roman"/>
                <w:b/>
                <w:sz w:val="20"/>
                <w:lang w:val="fr-FR" w:eastAsia="de-DE"/>
              </w:rPr>
            </w:pPr>
            <w:r w:rsidRPr="00F9689E">
              <w:rPr>
                <w:b/>
                <w:sz w:val="20"/>
                <w:szCs w:val="20"/>
                <w:lang w:val="fr-FR"/>
              </w:rPr>
              <w:t>Fait preuve de compétences solides</w:t>
            </w:r>
            <w:r w:rsidR="009207ED">
              <w:rPr>
                <w:b/>
                <w:sz w:val="20"/>
                <w:szCs w:val="20"/>
                <w:lang w:val="fr-FR"/>
              </w:rPr>
              <w:t> </w:t>
            </w:r>
            <w:r w:rsidR="00BF2BD1" w:rsidRPr="00F9689E">
              <w:rPr>
                <w:rFonts w:eastAsia="Times New Roman" w:cs="Times New Roman"/>
                <w:b/>
                <w:sz w:val="20"/>
                <w:lang w:val="fr-FR" w:eastAsia="de-DE"/>
              </w:rPr>
              <w:t>(2)</w:t>
            </w:r>
          </w:p>
          <w:p w:rsidR="00100BBD" w:rsidRPr="00F9689E" w:rsidRDefault="00C62852" w:rsidP="00722182">
            <w:pPr>
              <w:spacing w:before="120"/>
              <w:jc w:val="center"/>
              <w:rPr>
                <w:rFonts w:cs="Times New Roman"/>
                <w:b/>
                <w:sz w:val="20"/>
                <w:lang w:val="fr-FR"/>
              </w:rPr>
            </w:pPr>
            <w:sdt>
              <w:sdtPr>
                <w:rPr>
                  <w:b/>
                  <w:noProof/>
                  <w:sz w:val="20"/>
                  <w:lang w:val="fr-FR"/>
                </w:rPr>
                <w:id w:val="-313566693"/>
              </w:sdtPr>
              <w:sdtContent>
                <w:r w:rsidR="00BF2BD1" w:rsidRPr="00F9689E">
                  <w:rPr>
                    <w:rFonts w:ascii="MS Gothic" w:eastAsia="MS Gothic" w:hAnsi="MS Gothic"/>
                    <w:b/>
                    <w:noProof/>
                    <w:sz w:val="20"/>
                    <w:lang w:val="fr-FR"/>
                  </w:rPr>
                  <w:t>☐</w:t>
                </w:r>
              </w:sdtContent>
            </w:sdt>
          </w:p>
        </w:tc>
        <w:tc>
          <w:tcPr>
            <w:tcW w:w="3296" w:type="dxa"/>
            <w:tcBorders>
              <w:bottom w:val="nil"/>
            </w:tcBorders>
            <w:shd w:val="clear" w:color="auto" w:fill="D9D9D9" w:themeFill="background1" w:themeFillShade="D9"/>
          </w:tcPr>
          <w:p w:rsidR="00DA2D03" w:rsidRPr="00F9689E" w:rsidRDefault="006B6BA0" w:rsidP="006B6BA0">
            <w:pPr>
              <w:jc w:val="center"/>
              <w:rPr>
                <w:b/>
                <w:sz w:val="20"/>
                <w:lang w:val="fr-FR"/>
              </w:rPr>
            </w:pPr>
            <w:r w:rsidRPr="00F9689E">
              <w:rPr>
                <w:b/>
                <w:sz w:val="20"/>
                <w:lang w:val="fr-FR"/>
              </w:rPr>
              <w:t xml:space="preserve">Fait preuve de compétences suffisantes </w:t>
            </w:r>
            <w:r w:rsidR="00BF2BD1" w:rsidRPr="00F9689E">
              <w:rPr>
                <w:rFonts w:eastAsia="Times New Roman" w:cs="Times New Roman"/>
                <w:b/>
                <w:sz w:val="20"/>
                <w:lang w:val="fr-FR" w:eastAsia="de-DE"/>
              </w:rPr>
              <w:t>(1)</w:t>
            </w:r>
          </w:p>
          <w:p w:rsidR="00100BBD" w:rsidRPr="00F9689E" w:rsidRDefault="00C62852" w:rsidP="00100BBD">
            <w:pPr>
              <w:jc w:val="center"/>
              <w:rPr>
                <w:rFonts w:cs="Times New Roman"/>
                <w:b/>
                <w:sz w:val="20"/>
                <w:lang w:val="fr-FR"/>
              </w:rPr>
            </w:pPr>
            <w:sdt>
              <w:sdtPr>
                <w:rPr>
                  <w:rFonts w:eastAsia="Times New Roman" w:cs="Times New Roman"/>
                  <w:b/>
                  <w:sz w:val="20"/>
                  <w:lang w:val="fr-FR" w:eastAsia="de-DE"/>
                </w:rPr>
                <w:id w:val="262814063"/>
              </w:sdtPr>
              <w:sdtContent>
                <w:r w:rsidR="00100BBD" w:rsidRPr="00F9689E">
                  <w:rPr>
                    <w:rFonts w:ascii="Segoe UI Symbol" w:eastAsia="Times New Roman" w:hAnsi="Segoe UI Symbol" w:cs="Segoe UI Symbol"/>
                    <w:b/>
                    <w:sz w:val="20"/>
                    <w:lang w:val="fr-FR" w:eastAsia="de-DE"/>
                  </w:rPr>
                  <w:t>☐</w:t>
                </w:r>
              </w:sdtContent>
            </w:sdt>
          </w:p>
        </w:tc>
        <w:tc>
          <w:tcPr>
            <w:tcW w:w="3297" w:type="dxa"/>
            <w:tcBorders>
              <w:bottom w:val="nil"/>
              <w:right w:val="nil"/>
            </w:tcBorders>
            <w:shd w:val="clear" w:color="auto" w:fill="D9D9D9" w:themeFill="background1" w:themeFillShade="D9"/>
          </w:tcPr>
          <w:p w:rsidR="00DA2D03" w:rsidRPr="00F9689E" w:rsidRDefault="006B6BA0" w:rsidP="00BF2BD1">
            <w:pPr>
              <w:jc w:val="center"/>
              <w:rPr>
                <w:rFonts w:eastAsia="Times New Roman" w:cs="Times New Roman"/>
                <w:b/>
                <w:sz w:val="20"/>
                <w:lang w:val="fr-FR" w:eastAsia="de-DE"/>
              </w:rPr>
            </w:pPr>
            <w:r w:rsidRPr="00F9689E">
              <w:rPr>
                <w:b/>
                <w:sz w:val="20"/>
                <w:lang w:val="fr-FR"/>
              </w:rPr>
              <w:t xml:space="preserve">Fait preuve de compétences insuffisantes </w:t>
            </w:r>
            <w:r w:rsidR="00BF2BD1" w:rsidRPr="00F9689E">
              <w:rPr>
                <w:rFonts w:eastAsia="Times New Roman" w:cs="Times New Roman"/>
                <w:b/>
                <w:sz w:val="20"/>
                <w:lang w:val="fr-FR" w:eastAsia="de-DE"/>
              </w:rPr>
              <w:t>(0)</w:t>
            </w:r>
          </w:p>
          <w:p w:rsidR="00100BBD" w:rsidRPr="00F9689E" w:rsidRDefault="00C62852" w:rsidP="00100BBD">
            <w:pPr>
              <w:jc w:val="center"/>
              <w:rPr>
                <w:rFonts w:cs="Times New Roman"/>
                <w:b/>
                <w:sz w:val="20"/>
                <w:lang w:val="fr-FR"/>
              </w:rPr>
            </w:pPr>
            <w:sdt>
              <w:sdtPr>
                <w:rPr>
                  <w:rFonts w:eastAsia="Times New Roman" w:cs="Times New Roman"/>
                  <w:b/>
                  <w:sz w:val="20"/>
                  <w:lang w:val="fr-FR" w:eastAsia="de-DE"/>
                </w:rPr>
                <w:id w:val="-1144657776"/>
              </w:sdtPr>
              <w:sdtContent>
                <w:r w:rsidR="00100BBD" w:rsidRPr="00F9689E">
                  <w:rPr>
                    <w:rFonts w:ascii="Segoe UI Symbol" w:eastAsia="Times New Roman" w:hAnsi="Segoe UI Symbol" w:cs="Segoe UI Symbol"/>
                    <w:b/>
                    <w:sz w:val="20"/>
                    <w:lang w:val="fr-FR" w:eastAsia="de-DE"/>
                  </w:rPr>
                  <w:t>☐</w:t>
                </w:r>
              </w:sdtContent>
            </w:sdt>
          </w:p>
        </w:tc>
      </w:tr>
    </w:tbl>
    <w:p w:rsidR="009E65CC" w:rsidRPr="00F9689E" w:rsidRDefault="009E65CC">
      <w:pPr>
        <w:rPr>
          <w:rFonts w:eastAsia="Times New Roman" w:cs="Times New Roman"/>
          <w:b/>
          <w:sz w:val="20"/>
          <w:lang w:val="fr-FR" w:eastAsia="de-DE"/>
        </w:rPr>
      </w:pPr>
      <w:r w:rsidRPr="00F9689E">
        <w:rPr>
          <w:rFonts w:eastAsia="Times New Roman" w:cs="Times New Roman"/>
          <w:b/>
          <w:sz w:val="20"/>
          <w:lang w:val="fr-FR" w:eastAsia="de-DE"/>
        </w:rPr>
        <w:br w:type="page"/>
      </w:r>
    </w:p>
    <w:tbl>
      <w:tblPr>
        <w:tblStyle w:val="TableGrid"/>
        <w:tblW w:w="10461" w:type="dxa"/>
        <w:tblInd w:w="-572" w:type="dxa"/>
        <w:tblLook w:val="04A0"/>
      </w:tblPr>
      <w:tblGrid>
        <w:gridCol w:w="2210"/>
        <w:gridCol w:w="1658"/>
        <w:gridCol w:w="3296"/>
        <w:gridCol w:w="3297"/>
      </w:tblGrid>
      <w:tr w:rsidR="00A47E83" w:rsidRPr="00F9689E" w:rsidTr="00F5006B">
        <w:trPr>
          <w:trHeight w:val="397"/>
        </w:trPr>
        <w:tc>
          <w:tcPr>
            <w:tcW w:w="2210" w:type="dxa"/>
            <w:tcBorders>
              <w:top w:val="nil"/>
              <w:left w:val="nil"/>
            </w:tcBorders>
          </w:tcPr>
          <w:p w:rsidR="00A47E83" w:rsidRPr="00F9689E" w:rsidRDefault="00A47E83" w:rsidP="00F5006B">
            <w:pPr>
              <w:rPr>
                <w:rFonts w:cs="Times New Roman"/>
                <w:b/>
                <w:lang w:val="fr-FR"/>
              </w:rPr>
            </w:pPr>
            <w:r w:rsidRPr="00F9689E">
              <w:rPr>
                <w:rFonts w:cs="Times New Roman"/>
                <w:b/>
                <w:lang w:val="fr-FR"/>
              </w:rPr>
              <w:lastRenderedPageBreak/>
              <w:t>Candidat</w:t>
            </w:r>
          </w:p>
        </w:tc>
        <w:tc>
          <w:tcPr>
            <w:tcW w:w="8251" w:type="dxa"/>
            <w:gridSpan w:val="3"/>
            <w:tcBorders>
              <w:top w:val="nil"/>
              <w:right w:val="nil"/>
            </w:tcBorders>
          </w:tcPr>
          <w:p w:rsidR="00A47E83" w:rsidRPr="00F9689E" w:rsidRDefault="00A47E83" w:rsidP="00F5006B">
            <w:pPr>
              <w:rPr>
                <w:rFonts w:cs="Times New Roman"/>
                <w:lang w:val="fr-FR"/>
              </w:rPr>
            </w:pPr>
          </w:p>
        </w:tc>
      </w:tr>
      <w:tr w:rsidR="00A47E83" w:rsidRPr="00F9689E" w:rsidTr="00F5006B">
        <w:trPr>
          <w:trHeight w:val="397"/>
        </w:trPr>
        <w:tc>
          <w:tcPr>
            <w:tcW w:w="2210" w:type="dxa"/>
            <w:tcBorders>
              <w:left w:val="nil"/>
            </w:tcBorders>
          </w:tcPr>
          <w:p w:rsidR="00A47E83" w:rsidRPr="00F9689E" w:rsidRDefault="00A47E83" w:rsidP="00F5006B">
            <w:pPr>
              <w:rPr>
                <w:rFonts w:cs="Times New Roman"/>
                <w:b/>
                <w:lang w:val="fr-FR"/>
              </w:rPr>
            </w:pPr>
            <w:r w:rsidRPr="00F9689E">
              <w:rPr>
                <w:rFonts w:cs="Times New Roman"/>
                <w:b/>
                <w:lang w:val="fr-FR"/>
              </w:rPr>
              <w:t>Interviewe</w:t>
            </w:r>
            <w:r w:rsidR="009207ED">
              <w:rPr>
                <w:rFonts w:cs="Times New Roman"/>
                <w:b/>
                <w:lang w:val="fr-FR"/>
              </w:rPr>
              <w:t>u</w:t>
            </w:r>
            <w:r w:rsidRPr="00F9689E">
              <w:rPr>
                <w:rFonts w:cs="Times New Roman"/>
                <w:b/>
                <w:lang w:val="fr-FR"/>
              </w:rPr>
              <w:t>r</w:t>
            </w:r>
          </w:p>
        </w:tc>
        <w:tc>
          <w:tcPr>
            <w:tcW w:w="8251" w:type="dxa"/>
            <w:gridSpan w:val="3"/>
            <w:tcBorders>
              <w:bottom w:val="single" w:sz="4" w:space="0" w:color="000000" w:themeColor="text1"/>
              <w:right w:val="nil"/>
            </w:tcBorders>
          </w:tcPr>
          <w:p w:rsidR="00A47E83" w:rsidRPr="00F9689E" w:rsidRDefault="00A47E83" w:rsidP="00F5006B">
            <w:pPr>
              <w:rPr>
                <w:rFonts w:cs="Times New Roman"/>
                <w:lang w:val="fr-FR"/>
              </w:rPr>
            </w:pPr>
          </w:p>
        </w:tc>
      </w:tr>
      <w:tr w:rsidR="00A47E83" w:rsidRPr="009207ED" w:rsidTr="00F5006B">
        <w:trPr>
          <w:trHeight w:val="454"/>
        </w:trPr>
        <w:tc>
          <w:tcPr>
            <w:tcW w:w="10461" w:type="dxa"/>
            <w:gridSpan w:val="4"/>
            <w:tcBorders>
              <w:left w:val="nil"/>
              <w:bottom w:val="single" w:sz="4" w:space="0" w:color="000000" w:themeColor="text1"/>
              <w:right w:val="nil"/>
            </w:tcBorders>
            <w:shd w:val="clear" w:color="auto" w:fill="D9D9D9" w:themeFill="background1" w:themeFillShade="D9"/>
          </w:tcPr>
          <w:p w:rsidR="00A47E83" w:rsidRPr="00F9689E" w:rsidRDefault="006C640A" w:rsidP="00F5006B">
            <w:pPr>
              <w:spacing w:before="120" w:after="120"/>
              <w:jc w:val="center"/>
              <w:rPr>
                <w:rFonts w:cs="Times New Roman"/>
                <w:b/>
                <w:sz w:val="24"/>
                <w:lang w:val="fr-FR"/>
              </w:rPr>
            </w:pPr>
            <w:r w:rsidRPr="00F9689E">
              <w:rPr>
                <w:b/>
                <w:sz w:val="24"/>
                <w:lang w:val="fr-FR"/>
              </w:rPr>
              <w:t xml:space="preserve">Compétence clé </w:t>
            </w:r>
            <w:r w:rsidR="00A47E83" w:rsidRPr="00F9689E">
              <w:rPr>
                <w:rFonts w:cs="Times New Roman"/>
                <w:b/>
                <w:sz w:val="24"/>
                <w:lang w:val="fr-FR"/>
              </w:rPr>
              <w:t>II</w:t>
            </w:r>
            <w:r w:rsidR="009207ED">
              <w:rPr>
                <w:rFonts w:cs="Times New Roman"/>
                <w:b/>
                <w:sz w:val="24"/>
                <w:lang w:val="fr-FR"/>
              </w:rPr>
              <w:t> :</w:t>
            </w:r>
            <w:r w:rsidRPr="00F9689E">
              <w:rPr>
                <w:rFonts w:cs="Times New Roman"/>
                <w:b/>
                <w:sz w:val="24"/>
                <w:lang w:val="fr-FR"/>
              </w:rPr>
              <w:t xml:space="preserve"> PLANIFICATION</w:t>
            </w:r>
            <w:r w:rsidR="009207ED">
              <w:rPr>
                <w:rFonts w:cs="Times New Roman"/>
                <w:b/>
                <w:sz w:val="24"/>
                <w:lang w:val="fr-FR"/>
              </w:rPr>
              <w:t xml:space="preserve"> </w:t>
            </w:r>
            <w:r w:rsidR="00A47E83" w:rsidRPr="00F9689E">
              <w:rPr>
                <w:rFonts w:cs="Times New Roman"/>
                <w:b/>
                <w:sz w:val="24"/>
                <w:lang w:val="fr-FR"/>
              </w:rPr>
              <w:t>&amp;</w:t>
            </w:r>
            <w:r w:rsidR="009207ED">
              <w:rPr>
                <w:rFonts w:cs="Times New Roman"/>
                <w:b/>
                <w:sz w:val="24"/>
                <w:lang w:val="fr-FR"/>
              </w:rPr>
              <w:t xml:space="preserve"> </w:t>
            </w:r>
            <w:r w:rsidRPr="00F9689E">
              <w:rPr>
                <w:rFonts w:cs="Times New Roman"/>
                <w:b/>
                <w:sz w:val="24"/>
                <w:lang w:val="fr-FR"/>
              </w:rPr>
              <w:t>ORGANISATION</w:t>
            </w:r>
          </w:p>
        </w:tc>
      </w:tr>
      <w:tr w:rsidR="006C640A" w:rsidRPr="009207ED" w:rsidTr="00F5006B">
        <w:trPr>
          <w:trHeight w:val="227"/>
        </w:trPr>
        <w:tc>
          <w:tcPr>
            <w:tcW w:w="10461" w:type="dxa"/>
            <w:gridSpan w:val="4"/>
            <w:tcBorders>
              <w:left w:val="nil"/>
              <w:bottom w:val="nil"/>
              <w:right w:val="nil"/>
            </w:tcBorders>
            <w:shd w:val="clear" w:color="auto" w:fill="D9D9D9" w:themeFill="background1" w:themeFillShade="D9"/>
          </w:tcPr>
          <w:p w:rsidR="006C640A" w:rsidRPr="00F9689E" w:rsidRDefault="006C640A" w:rsidP="006C640A">
            <w:pPr>
              <w:spacing w:after="60"/>
              <w:rPr>
                <w:sz w:val="20"/>
                <w:szCs w:val="20"/>
                <w:lang w:val="fr-FR"/>
              </w:rPr>
            </w:pPr>
            <w:r w:rsidRPr="00F9689E">
              <w:rPr>
                <w:sz w:val="20"/>
                <w:szCs w:val="20"/>
                <w:lang w:val="fr-FR"/>
              </w:rPr>
              <w:t>(1) Définit des objectifs clairs compatibles avec les stratégies convenues.</w:t>
            </w:r>
          </w:p>
        </w:tc>
      </w:tr>
      <w:tr w:rsidR="006C640A" w:rsidRPr="009207ED" w:rsidTr="00F5006B">
        <w:trPr>
          <w:trHeight w:val="227"/>
        </w:trPr>
        <w:tc>
          <w:tcPr>
            <w:tcW w:w="10461" w:type="dxa"/>
            <w:gridSpan w:val="4"/>
            <w:tcBorders>
              <w:top w:val="nil"/>
              <w:left w:val="nil"/>
              <w:bottom w:val="nil"/>
              <w:right w:val="nil"/>
            </w:tcBorders>
            <w:shd w:val="clear" w:color="auto" w:fill="D9D9D9" w:themeFill="background1" w:themeFillShade="D9"/>
          </w:tcPr>
          <w:p w:rsidR="006C640A" w:rsidRPr="00F9689E" w:rsidRDefault="006C640A" w:rsidP="00550513">
            <w:pPr>
              <w:spacing w:after="60"/>
              <w:rPr>
                <w:sz w:val="20"/>
                <w:szCs w:val="20"/>
                <w:lang w:val="fr-FR"/>
              </w:rPr>
            </w:pPr>
            <w:r w:rsidRPr="00F9689E">
              <w:rPr>
                <w:sz w:val="20"/>
                <w:szCs w:val="20"/>
                <w:lang w:val="fr-FR"/>
              </w:rPr>
              <w:t xml:space="preserve">(2) Identifie les activités et les </w:t>
            </w:r>
            <w:r w:rsidR="00550513" w:rsidRPr="00F9689E">
              <w:rPr>
                <w:sz w:val="20"/>
                <w:szCs w:val="20"/>
                <w:lang w:val="fr-FR"/>
              </w:rPr>
              <w:t xml:space="preserve">missions </w:t>
            </w:r>
            <w:r w:rsidRPr="00F9689E">
              <w:rPr>
                <w:sz w:val="20"/>
                <w:szCs w:val="20"/>
                <w:lang w:val="fr-FR"/>
              </w:rPr>
              <w:t>prioritaires</w:t>
            </w:r>
            <w:r w:rsidR="009207ED">
              <w:rPr>
                <w:sz w:val="20"/>
                <w:szCs w:val="20"/>
                <w:lang w:val="fr-FR"/>
              </w:rPr>
              <w:t> ;</w:t>
            </w:r>
            <w:r w:rsidRPr="00F9689E">
              <w:rPr>
                <w:sz w:val="20"/>
                <w:szCs w:val="20"/>
                <w:lang w:val="fr-FR"/>
              </w:rPr>
              <w:t xml:space="preserve"> ajuste les priorités selon les besoins et utilise le temps efficacement.</w:t>
            </w:r>
          </w:p>
        </w:tc>
      </w:tr>
      <w:tr w:rsidR="006C640A" w:rsidRPr="009207ED" w:rsidTr="00F5006B">
        <w:trPr>
          <w:trHeight w:val="454"/>
        </w:trPr>
        <w:tc>
          <w:tcPr>
            <w:tcW w:w="10461" w:type="dxa"/>
            <w:gridSpan w:val="4"/>
            <w:tcBorders>
              <w:top w:val="nil"/>
              <w:left w:val="nil"/>
              <w:bottom w:val="nil"/>
              <w:right w:val="nil"/>
            </w:tcBorders>
            <w:shd w:val="clear" w:color="auto" w:fill="D9D9D9" w:themeFill="background1" w:themeFillShade="D9"/>
          </w:tcPr>
          <w:p w:rsidR="006C640A" w:rsidRPr="00F9689E" w:rsidRDefault="006C640A" w:rsidP="006C640A">
            <w:pPr>
              <w:spacing w:after="60"/>
              <w:rPr>
                <w:sz w:val="20"/>
                <w:szCs w:val="20"/>
                <w:lang w:val="fr-FR"/>
              </w:rPr>
            </w:pPr>
            <w:r w:rsidRPr="00F9689E">
              <w:rPr>
                <w:sz w:val="20"/>
                <w:szCs w:val="20"/>
                <w:lang w:val="fr-FR"/>
              </w:rPr>
              <w:t>(3) Alloue suffisamment de temps et de ressources pour terminer le travail et livre les résultats dont on a la responsabilité dans les délais, les coûts et les normes de qualité prescrits.</w:t>
            </w:r>
          </w:p>
        </w:tc>
      </w:tr>
      <w:tr w:rsidR="006C640A" w:rsidRPr="009207ED" w:rsidTr="00F5006B">
        <w:trPr>
          <w:trHeight w:val="227"/>
        </w:trPr>
        <w:tc>
          <w:tcPr>
            <w:tcW w:w="10461" w:type="dxa"/>
            <w:gridSpan w:val="4"/>
            <w:tcBorders>
              <w:top w:val="nil"/>
              <w:left w:val="nil"/>
              <w:bottom w:val="nil"/>
              <w:right w:val="nil"/>
            </w:tcBorders>
            <w:shd w:val="clear" w:color="auto" w:fill="D9D9D9" w:themeFill="background1" w:themeFillShade="D9"/>
          </w:tcPr>
          <w:p w:rsidR="006C640A" w:rsidRPr="00F9689E" w:rsidRDefault="006C640A" w:rsidP="006C640A">
            <w:pPr>
              <w:spacing w:after="60"/>
              <w:rPr>
                <w:sz w:val="20"/>
                <w:szCs w:val="20"/>
                <w:lang w:val="fr-FR"/>
              </w:rPr>
            </w:pPr>
            <w:r w:rsidRPr="00F9689E">
              <w:rPr>
                <w:sz w:val="20"/>
                <w:szCs w:val="20"/>
                <w:lang w:val="fr-FR"/>
              </w:rPr>
              <w:t>(4) Prévoit les risques et tient compte des imprévus lors de la planification.</w:t>
            </w:r>
          </w:p>
        </w:tc>
      </w:tr>
      <w:tr w:rsidR="006C640A" w:rsidRPr="009207ED" w:rsidTr="00F5006B">
        <w:trPr>
          <w:trHeight w:val="227"/>
        </w:trPr>
        <w:tc>
          <w:tcPr>
            <w:tcW w:w="10461" w:type="dxa"/>
            <w:gridSpan w:val="4"/>
            <w:tcBorders>
              <w:top w:val="nil"/>
              <w:left w:val="nil"/>
              <w:right w:val="nil"/>
            </w:tcBorders>
            <w:shd w:val="clear" w:color="auto" w:fill="D9D9D9" w:themeFill="background1" w:themeFillShade="D9"/>
          </w:tcPr>
          <w:p w:rsidR="006C640A" w:rsidRPr="00F9689E" w:rsidRDefault="006C640A" w:rsidP="006C640A">
            <w:pPr>
              <w:spacing w:after="60"/>
              <w:rPr>
                <w:lang w:val="fr-FR"/>
              </w:rPr>
            </w:pPr>
            <w:r w:rsidRPr="00F9689E">
              <w:rPr>
                <w:sz w:val="20"/>
                <w:szCs w:val="20"/>
                <w:lang w:val="fr-FR"/>
              </w:rPr>
              <w:t>(5) Surveille et ajuste les plans et les actions au besoin</w:t>
            </w:r>
            <w:r w:rsidR="009207ED">
              <w:rPr>
                <w:sz w:val="20"/>
                <w:szCs w:val="20"/>
                <w:lang w:val="fr-FR"/>
              </w:rPr>
              <w:t>.</w:t>
            </w:r>
          </w:p>
        </w:tc>
      </w:tr>
      <w:tr w:rsidR="00A47E83" w:rsidRPr="009207ED" w:rsidTr="00F5006B">
        <w:trPr>
          <w:trHeight w:val="1701"/>
        </w:trPr>
        <w:tc>
          <w:tcPr>
            <w:tcW w:w="10461" w:type="dxa"/>
            <w:gridSpan w:val="4"/>
            <w:tcBorders>
              <w:left w:val="nil"/>
              <w:right w:val="nil"/>
            </w:tcBorders>
          </w:tcPr>
          <w:p w:rsidR="004D503C" w:rsidRPr="00F9689E" w:rsidRDefault="004D503C" w:rsidP="004D503C">
            <w:pPr>
              <w:spacing w:before="60" w:line="276" w:lineRule="auto"/>
              <w:rPr>
                <w:rFonts w:cs="Times New Roman"/>
                <w:b/>
                <w:lang w:val="fr-FR"/>
              </w:rPr>
            </w:pPr>
          </w:p>
          <w:p w:rsidR="005750EA" w:rsidRPr="00F9689E" w:rsidRDefault="005750EA" w:rsidP="005750EA">
            <w:pPr>
              <w:spacing w:before="60" w:line="276" w:lineRule="auto"/>
              <w:ind w:left="1202" w:hanging="1202"/>
              <w:rPr>
                <w:rFonts w:cs="Times New Roman"/>
                <w:b/>
                <w:lang w:val="fr-FR"/>
              </w:rPr>
            </w:pPr>
            <w:r w:rsidRPr="00F9689E">
              <w:rPr>
                <w:rFonts w:cs="Times New Roman"/>
                <w:b/>
                <w:lang w:val="fr-FR"/>
              </w:rPr>
              <w:t xml:space="preserve">1 Question </w:t>
            </w:r>
            <w:r w:rsidRPr="00F9689E">
              <w:rPr>
                <w:rFonts w:ascii="Calibri" w:eastAsia="Calibri" w:hAnsi="Calibri" w:cs="Calibri"/>
                <w:bCs/>
                <w:i/>
                <w:lang w:val="fr-FR" w:eastAsia="de-DE"/>
              </w:rPr>
              <w:t xml:space="preserve">– </w:t>
            </w:r>
            <w:r w:rsidRPr="00F9689E">
              <w:rPr>
                <w:lang w:val="fr-FR"/>
              </w:rPr>
              <w:t xml:space="preserve">Question </w:t>
            </w:r>
            <w:r w:rsidR="009207ED">
              <w:rPr>
                <w:lang w:val="fr-FR"/>
              </w:rPr>
              <w:t>–</w:t>
            </w:r>
            <w:r w:rsidRPr="00F9689E">
              <w:rPr>
                <w:lang w:val="fr-FR"/>
              </w:rPr>
              <w:t xml:space="preserve"> Veuillez consulter le manuel des lignes directrices de sélection pour des exemples de questions et des questions de suivi</w:t>
            </w:r>
            <w:r w:rsidRPr="00F9689E">
              <w:rPr>
                <w:rFonts w:ascii="Calibri" w:eastAsia="Calibri" w:hAnsi="Calibri" w:cs="Calibri"/>
                <w:bCs/>
                <w:i/>
                <w:lang w:val="fr-FR" w:eastAsia="de-DE"/>
              </w:rPr>
              <w:t>.</w:t>
            </w:r>
          </w:p>
          <w:p w:rsidR="005750EA" w:rsidRPr="00F9689E" w:rsidRDefault="005750EA" w:rsidP="005750EA">
            <w:pPr>
              <w:spacing w:before="60" w:line="276" w:lineRule="auto"/>
              <w:rPr>
                <w:rFonts w:cs="Calibri"/>
                <w:b/>
                <w:bCs/>
                <w:i/>
                <w:lang w:val="fr-FR" w:eastAsia="de-DE"/>
              </w:rPr>
            </w:pPr>
            <w:r w:rsidRPr="00F9689E">
              <w:rPr>
                <w:rFonts w:cs="Calibri"/>
                <w:b/>
                <w:bCs/>
                <w:i/>
                <w:lang w:val="fr-FR" w:eastAsia="de-DE"/>
              </w:rPr>
              <w:t>Principe CARA</w:t>
            </w:r>
            <w:r w:rsidR="009207ED">
              <w:rPr>
                <w:rFonts w:cs="Calibri"/>
                <w:b/>
                <w:bCs/>
                <w:i/>
                <w:lang w:val="fr-FR" w:eastAsia="de-DE"/>
              </w:rPr>
              <w:t> :</w:t>
            </w:r>
          </w:p>
          <w:p w:rsidR="005750EA" w:rsidRPr="00F9689E" w:rsidRDefault="005750EA" w:rsidP="005750EA">
            <w:pPr>
              <w:pStyle w:val="ListParagraph"/>
              <w:numPr>
                <w:ilvl w:val="0"/>
                <w:numId w:val="13"/>
              </w:numPr>
              <w:spacing w:after="120" w:line="276" w:lineRule="auto"/>
              <w:ind w:left="318" w:hanging="318"/>
              <w:rPr>
                <w:rFonts w:asciiTheme="minorHAnsi" w:hAnsiTheme="minorHAnsi" w:cs="Calibri"/>
                <w:bCs/>
                <w:lang w:val="fr-FR" w:eastAsia="de-DE"/>
              </w:rPr>
            </w:pPr>
            <w:r w:rsidRPr="00F9689E">
              <w:rPr>
                <w:rFonts w:cs="Calibri"/>
                <w:bCs/>
                <w:i/>
                <w:lang w:val="fr-FR" w:eastAsia="de-DE"/>
              </w:rPr>
              <w:t xml:space="preserve">Contexte – </w:t>
            </w:r>
            <w:r w:rsidRPr="00F9689E">
              <w:rPr>
                <w:i/>
                <w:lang w:val="fr-FR"/>
              </w:rPr>
              <w:t xml:space="preserve">Pourriez-vous </w:t>
            </w:r>
            <w:r w:rsidRPr="00F9689E">
              <w:rPr>
                <w:rFonts w:asciiTheme="minorHAnsi" w:hAnsiTheme="minorHAnsi"/>
                <w:i/>
                <w:lang w:val="fr-FR"/>
              </w:rPr>
              <w:t>nous donner un aperçu d'une situation où vous deviez</w:t>
            </w:r>
            <w:r w:rsidRPr="00F9689E">
              <w:rPr>
                <w:rFonts w:cs="Calibri"/>
                <w:bCs/>
                <w:i/>
                <w:lang w:val="fr-FR" w:eastAsia="de-DE"/>
              </w:rPr>
              <w:t>…?</w:t>
            </w:r>
          </w:p>
          <w:p w:rsidR="005750EA" w:rsidRPr="00F9689E" w:rsidRDefault="005750EA" w:rsidP="005750EA">
            <w:pPr>
              <w:pStyle w:val="ListParagraph"/>
              <w:numPr>
                <w:ilvl w:val="0"/>
                <w:numId w:val="13"/>
              </w:numPr>
              <w:spacing w:after="120" w:line="276" w:lineRule="auto"/>
              <w:ind w:left="318" w:hanging="318"/>
              <w:rPr>
                <w:rFonts w:asciiTheme="minorHAnsi" w:hAnsiTheme="minorHAnsi" w:cs="Calibri"/>
                <w:bCs/>
                <w:lang w:val="fr-FR" w:eastAsia="de-DE"/>
              </w:rPr>
            </w:pPr>
            <w:r w:rsidRPr="00F9689E">
              <w:rPr>
                <w:rFonts w:cs="Calibri"/>
                <w:bCs/>
                <w:i/>
                <w:lang w:val="fr-FR" w:eastAsia="de-DE"/>
              </w:rPr>
              <w:t xml:space="preserve">Action – </w:t>
            </w:r>
            <w:r w:rsidRPr="00F9689E">
              <w:rPr>
                <w:rFonts w:asciiTheme="minorHAnsi" w:hAnsiTheme="minorHAnsi"/>
                <w:i/>
                <w:lang w:val="fr-FR"/>
              </w:rPr>
              <w:t xml:space="preserve">Quel était votre rôle spécifique dans </w:t>
            </w:r>
            <w:r w:rsidRPr="00F9689E">
              <w:rPr>
                <w:rFonts w:cs="Calibri"/>
                <w:bCs/>
                <w:i/>
                <w:lang w:val="fr-FR" w:eastAsia="de-DE"/>
              </w:rPr>
              <w:t>…?</w:t>
            </w:r>
          </w:p>
          <w:p w:rsidR="005750EA" w:rsidRPr="00F9689E" w:rsidRDefault="005750EA" w:rsidP="005750EA">
            <w:pPr>
              <w:pStyle w:val="ListParagraph"/>
              <w:numPr>
                <w:ilvl w:val="0"/>
                <w:numId w:val="13"/>
              </w:numPr>
              <w:spacing w:after="120" w:line="276" w:lineRule="auto"/>
              <w:ind w:left="318" w:hanging="318"/>
              <w:rPr>
                <w:rFonts w:asciiTheme="minorHAnsi" w:hAnsiTheme="minorHAnsi" w:cs="Calibri"/>
                <w:bCs/>
                <w:lang w:val="fr-FR" w:eastAsia="de-DE"/>
              </w:rPr>
            </w:pPr>
            <w:r w:rsidRPr="00F9689E">
              <w:rPr>
                <w:rFonts w:cs="Calibri"/>
                <w:bCs/>
                <w:i/>
                <w:lang w:val="fr-FR" w:eastAsia="de-DE"/>
              </w:rPr>
              <w:t xml:space="preserve">Résultats – </w:t>
            </w:r>
            <w:r w:rsidRPr="00F9689E">
              <w:rPr>
                <w:rFonts w:asciiTheme="minorHAnsi" w:hAnsiTheme="minorHAnsi"/>
                <w:i/>
                <w:lang w:val="fr-FR"/>
              </w:rPr>
              <w:t>Quel</w:t>
            </w:r>
            <w:r w:rsidR="001D2945">
              <w:rPr>
                <w:rFonts w:asciiTheme="minorHAnsi" w:hAnsiTheme="minorHAnsi"/>
                <w:i/>
                <w:lang w:val="fr-FR"/>
              </w:rPr>
              <w:t xml:space="preserve"> a été le résultat / l’impact </w:t>
            </w:r>
            <w:r w:rsidRPr="00F9689E">
              <w:rPr>
                <w:rFonts w:asciiTheme="minorHAnsi" w:hAnsiTheme="minorHAnsi"/>
                <w:i/>
                <w:lang w:val="fr-FR"/>
              </w:rPr>
              <w:t>de votre action</w:t>
            </w:r>
            <w:r w:rsidRPr="00F9689E">
              <w:rPr>
                <w:rFonts w:cs="Calibri"/>
                <w:bCs/>
                <w:i/>
                <w:lang w:val="fr-FR" w:eastAsia="de-DE"/>
              </w:rPr>
              <w:t xml:space="preserve">?  </w:t>
            </w:r>
          </w:p>
          <w:p w:rsidR="00A47E83" w:rsidRPr="00F9689E" w:rsidRDefault="005750EA" w:rsidP="005750EA">
            <w:pPr>
              <w:pStyle w:val="ListParagraph"/>
              <w:numPr>
                <w:ilvl w:val="0"/>
                <w:numId w:val="13"/>
              </w:numPr>
              <w:spacing w:after="120" w:line="276" w:lineRule="auto"/>
              <w:ind w:left="318" w:hanging="318"/>
              <w:rPr>
                <w:rFonts w:asciiTheme="minorHAnsi" w:hAnsiTheme="minorHAnsi" w:cs="Calibri"/>
                <w:bCs/>
                <w:lang w:val="fr-FR" w:eastAsia="de-DE"/>
              </w:rPr>
            </w:pPr>
            <w:r w:rsidRPr="00F9689E">
              <w:rPr>
                <w:rFonts w:cs="Calibri"/>
                <w:bCs/>
                <w:i/>
                <w:lang w:val="fr-FR" w:eastAsia="de-DE"/>
              </w:rPr>
              <w:t xml:space="preserve">Apprentissage – </w:t>
            </w:r>
            <w:r w:rsidRPr="00F9689E">
              <w:rPr>
                <w:rFonts w:asciiTheme="minorHAnsi" w:hAnsiTheme="minorHAnsi"/>
                <w:i/>
                <w:lang w:val="fr-FR"/>
              </w:rPr>
              <w:t>Qu'avez-vous appris de cette situation</w:t>
            </w:r>
            <w:r w:rsidRPr="00F9689E">
              <w:rPr>
                <w:rFonts w:cs="Calibri"/>
                <w:bCs/>
                <w:i/>
                <w:lang w:val="fr-FR" w:eastAsia="de-DE"/>
              </w:rPr>
              <w:t>?</w:t>
            </w:r>
          </w:p>
        </w:tc>
      </w:tr>
      <w:tr w:rsidR="00A47E83" w:rsidRPr="00F9689E" w:rsidTr="00F5006B">
        <w:trPr>
          <w:trHeight w:val="5953"/>
        </w:trPr>
        <w:tc>
          <w:tcPr>
            <w:tcW w:w="10461" w:type="dxa"/>
            <w:gridSpan w:val="4"/>
            <w:tcBorders>
              <w:bottom w:val="single" w:sz="4" w:space="0" w:color="000000" w:themeColor="text1"/>
            </w:tcBorders>
          </w:tcPr>
          <w:p w:rsidR="00A47E83" w:rsidRPr="00F9689E" w:rsidRDefault="00A47E83" w:rsidP="00F5006B">
            <w:pPr>
              <w:rPr>
                <w:rFonts w:cs="Times New Roman"/>
                <w:b/>
                <w:lang w:val="fr-FR"/>
              </w:rPr>
            </w:pPr>
            <w:r w:rsidRPr="00F9689E">
              <w:rPr>
                <w:rFonts w:cs="Times New Roman"/>
                <w:b/>
                <w:lang w:val="fr-FR"/>
              </w:rPr>
              <w:t>Notes</w:t>
            </w:r>
          </w:p>
          <w:p w:rsidR="00A47E83" w:rsidRPr="00F9689E" w:rsidRDefault="00A47E83" w:rsidP="00F5006B">
            <w:pPr>
              <w:rPr>
                <w:rFonts w:cs="Times New Roman"/>
                <w:lang w:val="fr-FR"/>
              </w:rPr>
            </w:pPr>
          </w:p>
        </w:tc>
      </w:tr>
      <w:tr w:rsidR="00A47E83" w:rsidRPr="00F9689E" w:rsidTr="00F5006B">
        <w:trPr>
          <w:trHeight w:val="170"/>
        </w:trPr>
        <w:tc>
          <w:tcPr>
            <w:tcW w:w="10461" w:type="dxa"/>
            <w:gridSpan w:val="4"/>
            <w:tcBorders>
              <w:left w:val="nil"/>
              <w:bottom w:val="single" w:sz="4" w:space="0" w:color="000000" w:themeColor="text1"/>
              <w:right w:val="nil"/>
            </w:tcBorders>
            <w:shd w:val="clear" w:color="auto" w:fill="D9D9D9" w:themeFill="background1" w:themeFillShade="D9"/>
          </w:tcPr>
          <w:p w:rsidR="00A47E83" w:rsidRPr="00F9689E" w:rsidRDefault="006C640A" w:rsidP="00F5006B">
            <w:pPr>
              <w:rPr>
                <w:rFonts w:cs="Times New Roman"/>
                <w:b/>
                <w:lang w:val="fr-FR"/>
              </w:rPr>
            </w:pPr>
            <w:r w:rsidRPr="00F9689E">
              <w:rPr>
                <w:rFonts w:cs="Times New Roman"/>
                <w:b/>
                <w:lang w:val="fr-FR"/>
              </w:rPr>
              <w:t>NOTATION</w:t>
            </w:r>
          </w:p>
        </w:tc>
      </w:tr>
      <w:tr w:rsidR="006C640A" w:rsidRPr="00F9689E" w:rsidTr="00F5006B">
        <w:trPr>
          <w:trHeight w:val="454"/>
        </w:trPr>
        <w:tc>
          <w:tcPr>
            <w:tcW w:w="3868" w:type="dxa"/>
            <w:gridSpan w:val="2"/>
            <w:tcBorders>
              <w:left w:val="nil"/>
              <w:bottom w:val="nil"/>
            </w:tcBorders>
            <w:shd w:val="clear" w:color="auto" w:fill="D9D9D9" w:themeFill="background1" w:themeFillShade="D9"/>
          </w:tcPr>
          <w:p w:rsidR="006C640A" w:rsidRPr="00F9689E" w:rsidRDefault="006C640A" w:rsidP="00F5006B">
            <w:pPr>
              <w:spacing w:before="120"/>
              <w:jc w:val="center"/>
              <w:rPr>
                <w:rFonts w:eastAsia="Times New Roman" w:cs="Times New Roman"/>
                <w:b/>
                <w:sz w:val="20"/>
                <w:lang w:val="fr-FR" w:eastAsia="de-DE"/>
              </w:rPr>
            </w:pPr>
            <w:r w:rsidRPr="00F9689E">
              <w:rPr>
                <w:b/>
                <w:sz w:val="20"/>
                <w:szCs w:val="20"/>
                <w:lang w:val="fr-FR"/>
              </w:rPr>
              <w:t>Fait preuve de compétences solides</w:t>
            </w:r>
            <w:r w:rsidR="009207ED">
              <w:rPr>
                <w:b/>
                <w:sz w:val="20"/>
                <w:szCs w:val="20"/>
                <w:lang w:val="fr-FR"/>
              </w:rPr>
              <w:t> </w:t>
            </w:r>
            <w:r w:rsidRPr="00F9689E">
              <w:rPr>
                <w:rFonts w:eastAsia="Times New Roman" w:cs="Times New Roman"/>
                <w:b/>
                <w:sz w:val="20"/>
                <w:lang w:val="fr-FR" w:eastAsia="de-DE"/>
              </w:rPr>
              <w:t>(2)</w:t>
            </w:r>
          </w:p>
          <w:p w:rsidR="006C640A" w:rsidRPr="00F9689E" w:rsidRDefault="00C62852" w:rsidP="00F5006B">
            <w:pPr>
              <w:spacing w:before="120"/>
              <w:jc w:val="center"/>
              <w:rPr>
                <w:rFonts w:cs="Times New Roman"/>
                <w:b/>
                <w:sz w:val="20"/>
                <w:lang w:val="fr-FR"/>
              </w:rPr>
            </w:pPr>
            <w:sdt>
              <w:sdtPr>
                <w:rPr>
                  <w:b/>
                  <w:noProof/>
                  <w:sz w:val="20"/>
                  <w:lang w:val="fr-FR"/>
                </w:rPr>
                <w:id w:val="1292793259"/>
              </w:sdtPr>
              <w:sdtContent>
                <w:r w:rsidR="006C640A" w:rsidRPr="00F9689E">
                  <w:rPr>
                    <w:rFonts w:ascii="MS Gothic" w:eastAsia="MS Gothic" w:hAnsi="MS Gothic"/>
                    <w:b/>
                    <w:noProof/>
                    <w:sz w:val="20"/>
                    <w:lang w:val="fr-FR"/>
                  </w:rPr>
                  <w:t>☐</w:t>
                </w:r>
              </w:sdtContent>
            </w:sdt>
          </w:p>
        </w:tc>
        <w:tc>
          <w:tcPr>
            <w:tcW w:w="3296" w:type="dxa"/>
            <w:tcBorders>
              <w:bottom w:val="nil"/>
            </w:tcBorders>
            <w:shd w:val="clear" w:color="auto" w:fill="D9D9D9" w:themeFill="background1" w:themeFillShade="D9"/>
          </w:tcPr>
          <w:p w:rsidR="006C640A" w:rsidRPr="00F9689E" w:rsidRDefault="006C640A" w:rsidP="00F5006B">
            <w:pPr>
              <w:jc w:val="center"/>
              <w:rPr>
                <w:b/>
                <w:sz w:val="20"/>
                <w:lang w:val="fr-FR"/>
              </w:rPr>
            </w:pPr>
            <w:r w:rsidRPr="00F9689E">
              <w:rPr>
                <w:b/>
                <w:sz w:val="20"/>
                <w:lang w:val="fr-FR"/>
              </w:rPr>
              <w:t xml:space="preserve">Fait preuve de compétences suffisantes </w:t>
            </w:r>
            <w:r w:rsidRPr="00F9689E">
              <w:rPr>
                <w:rFonts w:eastAsia="Times New Roman" w:cs="Times New Roman"/>
                <w:b/>
                <w:sz w:val="20"/>
                <w:lang w:val="fr-FR" w:eastAsia="de-DE"/>
              </w:rPr>
              <w:t xml:space="preserve"> (1)</w:t>
            </w:r>
          </w:p>
          <w:p w:rsidR="006C640A" w:rsidRPr="00F9689E" w:rsidRDefault="00C62852" w:rsidP="00F5006B">
            <w:pPr>
              <w:jc w:val="center"/>
              <w:rPr>
                <w:rFonts w:cs="Times New Roman"/>
                <w:b/>
                <w:sz w:val="20"/>
                <w:lang w:val="fr-FR"/>
              </w:rPr>
            </w:pPr>
            <w:sdt>
              <w:sdtPr>
                <w:rPr>
                  <w:rFonts w:eastAsia="Times New Roman" w:cs="Times New Roman"/>
                  <w:b/>
                  <w:sz w:val="20"/>
                  <w:lang w:val="fr-FR" w:eastAsia="de-DE"/>
                </w:rPr>
                <w:id w:val="-1933958213"/>
              </w:sdtPr>
              <w:sdtContent>
                <w:r w:rsidR="006C640A" w:rsidRPr="00F9689E">
                  <w:rPr>
                    <w:rFonts w:ascii="Segoe UI Symbol" w:eastAsia="Times New Roman" w:hAnsi="Segoe UI Symbol" w:cs="Segoe UI Symbol"/>
                    <w:b/>
                    <w:sz w:val="20"/>
                    <w:lang w:val="fr-FR" w:eastAsia="de-DE"/>
                  </w:rPr>
                  <w:t>☐</w:t>
                </w:r>
              </w:sdtContent>
            </w:sdt>
          </w:p>
        </w:tc>
        <w:tc>
          <w:tcPr>
            <w:tcW w:w="3297" w:type="dxa"/>
            <w:tcBorders>
              <w:bottom w:val="nil"/>
              <w:right w:val="nil"/>
            </w:tcBorders>
            <w:shd w:val="clear" w:color="auto" w:fill="D9D9D9" w:themeFill="background1" w:themeFillShade="D9"/>
          </w:tcPr>
          <w:p w:rsidR="006C640A" w:rsidRPr="00F9689E" w:rsidRDefault="006C640A" w:rsidP="00F5006B">
            <w:pPr>
              <w:jc w:val="center"/>
              <w:rPr>
                <w:rFonts w:eastAsia="Times New Roman" w:cs="Times New Roman"/>
                <w:b/>
                <w:sz w:val="20"/>
                <w:lang w:val="fr-FR" w:eastAsia="de-DE"/>
              </w:rPr>
            </w:pPr>
            <w:r w:rsidRPr="00F9689E">
              <w:rPr>
                <w:b/>
                <w:sz w:val="20"/>
                <w:lang w:val="fr-FR"/>
              </w:rPr>
              <w:t xml:space="preserve">Fait preuve de compétences insuffisantes </w:t>
            </w:r>
            <w:r w:rsidRPr="00F9689E">
              <w:rPr>
                <w:rFonts w:eastAsia="Times New Roman" w:cs="Times New Roman"/>
                <w:b/>
                <w:sz w:val="20"/>
                <w:lang w:val="fr-FR" w:eastAsia="de-DE"/>
              </w:rPr>
              <w:t>(0)</w:t>
            </w:r>
          </w:p>
          <w:p w:rsidR="006C640A" w:rsidRPr="00F9689E" w:rsidRDefault="00C62852" w:rsidP="00F5006B">
            <w:pPr>
              <w:jc w:val="center"/>
              <w:rPr>
                <w:rFonts w:cs="Times New Roman"/>
                <w:b/>
                <w:sz w:val="20"/>
                <w:lang w:val="fr-FR"/>
              </w:rPr>
            </w:pPr>
            <w:sdt>
              <w:sdtPr>
                <w:rPr>
                  <w:rFonts w:eastAsia="Times New Roman" w:cs="Times New Roman"/>
                  <w:b/>
                  <w:sz w:val="20"/>
                  <w:lang w:val="fr-FR" w:eastAsia="de-DE"/>
                </w:rPr>
                <w:id w:val="114411394"/>
              </w:sdtPr>
              <w:sdtContent>
                <w:r w:rsidR="006C640A" w:rsidRPr="00F9689E">
                  <w:rPr>
                    <w:rFonts w:ascii="Segoe UI Symbol" w:eastAsia="Times New Roman" w:hAnsi="Segoe UI Symbol" w:cs="Segoe UI Symbol"/>
                    <w:b/>
                    <w:sz w:val="20"/>
                    <w:lang w:val="fr-FR" w:eastAsia="de-DE"/>
                  </w:rPr>
                  <w:t>☐</w:t>
                </w:r>
              </w:sdtContent>
            </w:sdt>
          </w:p>
        </w:tc>
      </w:tr>
    </w:tbl>
    <w:p w:rsidR="00A47E83" w:rsidRPr="00F9689E" w:rsidRDefault="00A47E83" w:rsidP="00A47E83">
      <w:pPr>
        <w:rPr>
          <w:rFonts w:eastAsia="Times New Roman" w:cs="Times New Roman"/>
          <w:b/>
          <w:sz w:val="12"/>
          <w:lang w:val="fr-FR" w:eastAsia="de-DE"/>
        </w:rPr>
      </w:pPr>
      <w:r w:rsidRPr="00F9689E">
        <w:rPr>
          <w:rFonts w:eastAsia="Times New Roman" w:cs="Times New Roman"/>
          <w:b/>
          <w:sz w:val="20"/>
          <w:lang w:val="fr-FR" w:eastAsia="de-DE"/>
        </w:rPr>
        <w:br w:type="page"/>
      </w:r>
    </w:p>
    <w:tbl>
      <w:tblPr>
        <w:tblStyle w:val="TableGrid"/>
        <w:tblW w:w="10461" w:type="dxa"/>
        <w:tblInd w:w="-572" w:type="dxa"/>
        <w:tblLook w:val="04A0"/>
      </w:tblPr>
      <w:tblGrid>
        <w:gridCol w:w="2210"/>
        <w:gridCol w:w="1658"/>
        <w:gridCol w:w="3296"/>
        <w:gridCol w:w="3297"/>
      </w:tblGrid>
      <w:tr w:rsidR="00A47E83" w:rsidRPr="00F9689E" w:rsidTr="00F5006B">
        <w:trPr>
          <w:trHeight w:val="397"/>
        </w:trPr>
        <w:tc>
          <w:tcPr>
            <w:tcW w:w="2210" w:type="dxa"/>
            <w:tcBorders>
              <w:top w:val="nil"/>
              <w:left w:val="nil"/>
            </w:tcBorders>
          </w:tcPr>
          <w:p w:rsidR="00A47E83" w:rsidRPr="00F9689E" w:rsidRDefault="00A47E83" w:rsidP="00F5006B">
            <w:pPr>
              <w:rPr>
                <w:rFonts w:cs="Times New Roman"/>
                <w:b/>
                <w:lang w:val="fr-FR"/>
              </w:rPr>
            </w:pPr>
            <w:r w:rsidRPr="00F9689E">
              <w:rPr>
                <w:rFonts w:cs="Times New Roman"/>
                <w:b/>
                <w:lang w:val="fr-FR"/>
              </w:rPr>
              <w:lastRenderedPageBreak/>
              <w:t>Candidate</w:t>
            </w:r>
          </w:p>
        </w:tc>
        <w:tc>
          <w:tcPr>
            <w:tcW w:w="8251" w:type="dxa"/>
            <w:gridSpan w:val="3"/>
            <w:tcBorders>
              <w:top w:val="nil"/>
              <w:right w:val="nil"/>
            </w:tcBorders>
          </w:tcPr>
          <w:p w:rsidR="00A47E83" w:rsidRPr="00F9689E" w:rsidRDefault="00A47E83" w:rsidP="00F5006B">
            <w:pPr>
              <w:rPr>
                <w:rFonts w:cs="Times New Roman"/>
                <w:lang w:val="fr-FR"/>
              </w:rPr>
            </w:pPr>
          </w:p>
        </w:tc>
      </w:tr>
      <w:tr w:rsidR="00A47E83" w:rsidRPr="00F9689E" w:rsidTr="00F5006B">
        <w:trPr>
          <w:trHeight w:val="397"/>
        </w:trPr>
        <w:tc>
          <w:tcPr>
            <w:tcW w:w="2210" w:type="dxa"/>
            <w:tcBorders>
              <w:left w:val="nil"/>
            </w:tcBorders>
          </w:tcPr>
          <w:p w:rsidR="00A47E83" w:rsidRPr="00F9689E" w:rsidRDefault="00A47E83" w:rsidP="00F5006B">
            <w:pPr>
              <w:rPr>
                <w:rFonts w:cs="Times New Roman"/>
                <w:b/>
                <w:lang w:val="fr-FR"/>
              </w:rPr>
            </w:pPr>
            <w:r w:rsidRPr="00F9689E">
              <w:rPr>
                <w:rFonts w:cs="Times New Roman"/>
                <w:b/>
                <w:lang w:val="fr-FR"/>
              </w:rPr>
              <w:t>Interviewe</w:t>
            </w:r>
            <w:r w:rsidR="009207ED">
              <w:rPr>
                <w:rFonts w:cs="Times New Roman"/>
                <w:b/>
                <w:lang w:val="fr-FR"/>
              </w:rPr>
              <w:t>u</w:t>
            </w:r>
            <w:r w:rsidRPr="00F9689E">
              <w:rPr>
                <w:rFonts w:cs="Times New Roman"/>
                <w:b/>
                <w:lang w:val="fr-FR"/>
              </w:rPr>
              <w:t>r</w:t>
            </w:r>
          </w:p>
        </w:tc>
        <w:tc>
          <w:tcPr>
            <w:tcW w:w="8251" w:type="dxa"/>
            <w:gridSpan w:val="3"/>
            <w:tcBorders>
              <w:bottom w:val="single" w:sz="4" w:space="0" w:color="000000" w:themeColor="text1"/>
              <w:right w:val="nil"/>
            </w:tcBorders>
          </w:tcPr>
          <w:p w:rsidR="00A47E83" w:rsidRPr="00F9689E" w:rsidRDefault="00A47E83" w:rsidP="00F5006B">
            <w:pPr>
              <w:rPr>
                <w:rFonts w:cs="Times New Roman"/>
                <w:lang w:val="fr-FR"/>
              </w:rPr>
            </w:pPr>
          </w:p>
        </w:tc>
      </w:tr>
      <w:tr w:rsidR="00A47E83" w:rsidRPr="009207ED" w:rsidTr="00F5006B">
        <w:trPr>
          <w:trHeight w:val="454"/>
        </w:trPr>
        <w:tc>
          <w:tcPr>
            <w:tcW w:w="10461" w:type="dxa"/>
            <w:gridSpan w:val="4"/>
            <w:tcBorders>
              <w:left w:val="nil"/>
              <w:bottom w:val="single" w:sz="4" w:space="0" w:color="000000" w:themeColor="text1"/>
              <w:right w:val="nil"/>
            </w:tcBorders>
            <w:shd w:val="clear" w:color="auto" w:fill="D9D9D9" w:themeFill="background1" w:themeFillShade="D9"/>
          </w:tcPr>
          <w:p w:rsidR="00A47E83" w:rsidRPr="00F9689E" w:rsidRDefault="005750EA" w:rsidP="005750EA">
            <w:pPr>
              <w:spacing w:before="120" w:after="120"/>
              <w:jc w:val="center"/>
              <w:rPr>
                <w:rFonts w:cs="Times New Roman"/>
                <w:b/>
                <w:sz w:val="24"/>
                <w:lang w:val="fr-FR"/>
              </w:rPr>
            </w:pPr>
            <w:r w:rsidRPr="00F9689E">
              <w:rPr>
                <w:b/>
                <w:sz w:val="24"/>
                <w:lang w:val="fr-FR"/>
              </w:rPr>
              <w:t xml:space="preserve">Compétence clé </w:t>
            </w:r>
            <w:r w:rsidR="00A47E83" w:rsidRPr="00F9689E">
              <w:rPr>
                <w:rFonts w:cs="Times New Roman"/>
                <w:b/>
                <w:sz w:val="24"/>
                <w:lang w:val="fr-FR"/>
              </w:rPr>
              <w:t>III</w:t>
            </w:r>
            <w:r w:rsidR="009207ED">
              <w:rPr>
                <w:rFonts w:cs="Times New Roman"/>
                <w:b/>
                <w:sz w:val="24"/>
                <w:lang w:val="fr-FR"/>
              </w:rPr>
              <w:t> :</w:t>
            </w:r>
            <w:r w:rsidR="00A47E83" w:rsidRPr="00F9689E">
              <w:rPr>
                <w:rFonts w:cs="Times New Roman"/>
                <w:b/>
                <w:sz w:val="24"/>
                <w:lang w:val="fr-FR"/>
              </w:rPr>
              <w:t xml:space="preserve"> ENGAGEMENT</w:t>
            </w:r>
            <w:r w:rsidR="003723B2" w:rsidRPr="00F9689E">
              <w:rPr>
                <w:rFonts w:cs="Times New Roman"/>
                <w:b/>
                <w:sz w:val="24"/>
                <w:lang w:val="fr-FR"/>
              </w:rPr>
              <w:t xml:space="preserve"> DES PARTIES PRENANTES</w:t>
            </w:r>
          </w:p>
        </w:tc>
      </w:tr>
      <w:tr w:rsidR="001F20BF" w:rsidRPr="009207ED" w:rsidTr="00F5006B">
        <w:trPr>
          <w:trHeight w:val="227"/>
        </w:trPr>
        <w:tc>
          <w:tcPr>
            <w:tcW w:w="10461" w:type="dxa"/>
            <w:gridSpan w:val="4"/>
            <w:tcBorders>
              <w:left w:val="nil"/>
              <w:bottom w:val="nil"/>
              <w:right w:val="nil"/>
            </w:tcBorders>
            <w:shd w:val="clear" w:color="auto" w:fill="D9D9D9" w:themeFill="background1" w:themeFillShade="D9"/>
          </w:tcPr>
          <w:p w:rsidR="001F20BF" w:rsidRPr="00F9689E" w:rsidRDefault="001F20BF" w:rsidP="001F20BF">
            <w:pPr>
              <w:spacing w:after="60"/>
              <w:rPr>
                <w:sz w:val="20"/>
                <w:szCs w:val="20"/>
                <w:lang w:val="fr-FR"/>
              </w:rPr>
            </w:pPr>
            <w:r w:rsidRPr="00F9689E">
              <w:rPr>
                <w:lang w:val="fr-FR"/>
              </w:rPr>
              <w:t>(</w:t>
            </w:r>
            <w:r w:rsidRPr="00F9689E">
              <w:rPr>
                <w:sz w:val="20"/>
                <w:szCs w:val="20"/>
                <w:lang w:val="fr-FR"/>
              </w:rPr>
              <w:t xml:space="preserve">1) Établit et </w:t>
            </w:r>
            <w:r w:rsidR="00F9689E" w:rsidRPr="00F9689E">
              <w:rPr>
                <w:sz w:val="20"/>
                <w:szCs w:val="20"/>
                <w:lang w:val="fr-FR"/>
              </w:rPr>
              <w:t>maintien</w:t>
            </w:r>
            <w:r w:rsidRPr="00F9689E">
              <w:rPr>
                <w:sz w:val="20"/>
                <w:szCs w:val="20"/>
                <w:lang w:val="fr-FR"/>
              </w:rPr>
              <w:t xml:space="preserve"> des partenariats productifs avec les parties prenantes en gagnant leur confiance et leur respect.</w:t>
            </w:r>
          </w:p>
        </w:tc>
      </w:tr>
      <w:tr w:rsidR="001F20BF" w:rsidRPr="009207ED" w:rsidTr="00F5006B">
        <w:trPr>
          <w:trHeight w:val="227"/>
        </w:trPr>
        <w:tc>
          <w:tcPr>
            <w:tcW w:w="10461" w:type="dxa"/>
            <w:gridSpan w:val="4"/>
            <w:tcBorders>
              <w:top w:val="nil"/>
              <w:left w:val="nil"/>
              <w:bottom w:val="nil"/>
              <w:right w:val="nil"/>
            </w:tcBorders>
            <w:shd w:val="clear" w:color="auto" w:fill="D9D9D9" w:themeFill="background1" w:themeFillShade="D9"/>
          </w:tcPr>
          <w:p w:rsidR="001F20BF" w:rsidRPr="00F9689E" w:rsidRDefault="001F20BF" w:rsidP="001F20BF">
            <w:pPr>
              <w:spacing w:after="60"/>
              <w:rPr>
                <w:sz w:val="20"/>
                <w:szCs w:val="20"/>
                <w:lang w:val="fr-FR"/>
              </w:rPr>
            </w:pPr>
            <w:r w:rsidRPr="00F9689E">
              <w:rPr>
                <w:sz w:val="20"/>
                <w:szCs w:val="20"/>
                <w:lang w:val="fr-FR"/>
              </w:rPr>
              <w:t>(2) Identifie les besoins des parties prenantes / partenaires et les associe aux solutions appropriées.</w:t>
            </w:r>
          </w:p>
        </w:tc>
      </w:tr>
      <w:tr w:rsidR="001F20BF" w:rsidRPr="009207ED" w:rsidTr="00F5006B">
        <w:trPr>
          <w:trHeight w:val="454"/>
        </w:trPr>
        <w:tc>
          <w:tcPr>
            <w:tcW w:w="10461" w:type="dxa"/>
            <w:gridSpan w:val="4"/>
            <w:tcBorders>
              <w:top w:val="nil"/>
              <w:left w:val="nil"/>
              <w:bottom w:val="nil"/>
              <w:right w:val="nil"/>
            </w:tcBorders>
            <w:shd w:val="clear" w:color="auto" w:fill="D9D9D9" w:themeFill="background1" w:themeFillShade="D9"/>
          </w:tcPr>
          <w:p w:rsidR="001F20BF" w:rsidRPr="00F9689E" w:rsidRDefault="001F20BF" w:rsidP="001F20BF">
            <w:pPr>
              <w:spacing w:after="60"/>
              <w:rPr>
                <w:sz w:val="20"/>
                <w:szCs w:val="20"/>
                <w:lang w:val="fr-FR"/>
              </w:rPr>
            </w:pPr>
            <w:r w:rsidRPr="00F9689E">
              <w:rPr>
                <w:sz w:val="20"/>
                <w:szCs w:val="20"/>
                <w:lang w:val="fr-FR"/>
              </w:rPr>
              <w:t>(3) Surveille les développements en cours à l'intérieur et à l'extérieur de l'environnement des parties prenantes pour rester informé et anticiper les problèmes.</w:t>
            </w:r>
          </w:p>
        </w:tc>
      </w:tr>
      <w:tr w:rsidR="001F20BF" w:rsidRPr="009207ED" w:rsidTr="00F5006B">
        <w:trPr>
          <w:trHeight w:val="227"/>
        </w:trPr>
        <w:tc>
          <w:tcPr>
            <w:tcW w:w="10461" w:type="dxa"/>
            <w:gridSpan w:val="4"/>
            <w:tcBorders>
              <w:top w:val="nil"/>
              <w:left w:val="nil"/>
              <w:bottom w:val="nil"/>
              <w:right w:val="nil"/>
            </w:tcBorders>
            <w:shd w:val="clear" w:color="auto" w:fill="D9D9D9" w:themeFill="background1" w:themeFillShade="D9"/>
          </w:tcPr>
          <w:p w:rsidR="001F20BF" w:rsidRPr="00F9689E" w:rsidRDefault="001F20BF" w:rsidP="001F20BF">
            <w:pPr>
              <w:spacing w:after="60"/>
              <w:rPr>
                <w:sz w:val="20"/>
                <w:szCs w:val="20"/>
                <w:lang w:val="fr-FR"/>
              </w:rPr>
            </w:pPr>
            <w:r w:rsidRPr="00F9689E">
              <w:rPr>
                <w:sz w:val="20"/>
                <w:szCs w:val="20"/>
                <w:lang w:val="fr-FR"/>
              </w:rPr>
              <w:t>(4) Établit et entretient des relations avec un large éventail de personnes à l'intérieur et / ou à l'extérieur de l'organisation.</w:t>
            </w:r>
          </w:p>
        </w:tc>
      </w:tr>
      <w:tr w:rsidR="001F20BF" w:rsidRPr="009207ED" w:rsidTr="00F5006B">
        <w:trPr>
          <w:trHeight w:val="454"/>
        </w:trPr>
        <w:tc>
          <w:tcPr>
            <w:tcW w:w="10461" w:type="dxa"/>
            <w:gridSpan w:val="4"/>
            <w:tcBorders>
              <w:top w:val="nil"/>
              <w:left w:val="nil"/>
              <w:right w:val="nil"/>
            </w:tcBorders>
            <w:shd w:val="clear" w:color="auto" w:fill="D9D9D9" w:themeFill="background1" w:themeFillShade="D9"/>
          </w:tcPr>
          <w:p w:rsidR="001F20BF" w:rsidRPr="00F9689E" w:rsidRDefault="001F20BF" w:rsidP="001F20BF">
            <w:pPr>
              <w:spacing w:after="60"/>
              <w:rPr>
                <w:lang w:val="fr-FR"/>
              </w:rPr>
            </w:pPr>
            <w:r w:rsidRPr="00F9689E">
              <w:rPr>
                <w:sz w:val="20"/>
                <w:szCs w:val="20"/>
                <w:lang w:val="fr-FR"/>
              </w:rPr>
              <w:t>(5) Respecte les délais pour la livraison des produits ou services aux parties prenantes et les tient informés des progrès ou des reculs dans les projets.</w:t>
            </w:r>
          </w:p>
        </w:tc>
      </w:tr>
      <w:tr w:rsidR="00A47E83" w:rsidRPr="009207ED" w:rsidTr="00F5006B">
        <w:trPr>
          <w:trHeight w:val="1701"/>
        </w:trPr>
        <w:tc>
          <w:tcPr>
            <w:tcW w:w="10461" w:type="dxa"/>
            <w:gridSpan w:val="4"/>
            <w:tcBorders>
              <w:left w:val="nil"/>
              <w:right w:val="nil"/>
            </w:tcBorders>
          </w:tcPr>
          <w:p w:rsidR="004D503C" w:rsidRPr="00F9689E" w:rsidRDefault="004D503C" w:rsidP="004D503C">
            <w:pPr>
              <w:spacing w:before="60" w:line="276" w:lineRule="auto"/>
              <w:rPr>
                <w:rFonts w:cs="Times New Roman"/>
                <w:b/>
                <w:lang w:val="fr-FR"/>
              </w:rPr>
            </w:pPr>
          </w:p>
          <w:p w:rsidR="005750EA" w:rsidRPr="00F9689E" w:rsidRDefault="005750EA" w:rsidP="005750EA">
            <w:pPr>
              <w:spacing w:before="60" w:line="276" w:lineRule="auto"/>
              <w:ind w:left="1202" w:hanging="1202"/>
              <w:rPr>
                <w:rFonts w:cs="Times New Roman"/>
                <w:b/>
                <w:lang w:val="fr-FR"/>
              </w:rPr>
            </w:pPr>
            <w:r w:rsidRPr="00F9689E">
              <w:rPr>
                <w:rFonts w:cs="Times New Roman"/>
                <w:b/>
                <w:lang w:val="fr-FR"/>
              </w:rPr>
              <w:t xml:space="preserve">1 Question </w:t>
            </w:r>
            <w:r w:rsidRPr="00F9689E">
              <w:rPr>
                <w:rFonts w:ascii="Calibri" w:eastAsia="Calibri" w:hAnsi="Calibri" w:cs="Calibri"/>
                <w:bCs/>
                <w:i/>
                <w:lang w:val="fr-FR" w:eastAsia="de-DE"/>
              </w:rPr>
              <w:t xml:space="preserve">– </w:t>
            </w:r>
            <w:r w:rsidRPr="00F9689E">
              <w:rPr>
                <w:lang w:val="fr-FR"/>
              </w:rPr>
              <w:t xml:space="preserve">Question </w:t>
            </w:r>
            <w:r w:rsidR="009207ED">
              <w:rPr>
                <w:lang w:val="fr-FR"/>
              </w:rPr>
              <w:t>–</w:t>
            </w:r>
            <w:r w:rsidRPr="00F9689E">
              <w:rPr>
                <w:lang w:val="fr-FR"/>
              </w:rPr>
              <w:t xml:space="preserve"> Veuillez consulter le manuel des lignes directrices de sélection pour des exemples de questions et des questions de suivi</w:t>
            </w:r>
            <w:r w:rsidRPr="00F9689E">
              <w:rPr>
                <w:rFonts w:ascii="Calibri" w:eastAsia="Calibri" w:hAnsi="Calibri" w:cs="Calibri"/>
                <w:bCs/>
                <w:i/>
                <w:lang w:val="fr-FR" w:eastAsia="de-DE"/>
              </w:rPr>
              <w:t>.</w:t>
            </w:r>
          </w:p>
          <w:p w:rsidR="005750EA" w:rsidRPr="00F9689E" w:rsidRDefault="005750EA" w:rsidP="005750EA">
            <w:pPr>
              <w:spacing w:before="60" w:line="276" w:lineRule="auto"/>
              <w:rPr>
                <w:rFonts w:cs="Calibri"/>
                <w:b/>
                <w:bCs/>
                <w:i/>
                <w:lang w:val="fr-FR" w:eastAsia="de-DE"/>
              </w:rPr>
            </w:pPr>
            <w:r w:rsidRPr="00F9689E">
              <w:rPr>
                <w:rFonts w:cs="Calibri"/>
                <w:b/>
                <w:bCs/>
                <w:i/>
                <w:lang w:val="fr-FR" w:eastAsia="de-DE"/>
              </w:rPr>
              <w:t>Principe CARA</w:t>
            </w:r>
            <w:r w:rsidR="009207ED">
              <w:rPr>
                <w:rFonts w:cs="Calibri"/>
                <w:b/>
                <w:bCs/>
                <w:i/>
                <w:lang w:val="fr-FR" w:eastAsia="de-DE"/>
              </w:rPr>
              <w:t> :</w:t>
            </w:r>
          </w:p>
          <w:p w:rsidR="005750EA" w:rsidRPr="00F9689E" w:rsidRDefault="005750EA" w:rsidP="005750EA">
            <w:pPr>
              <w:pStyle w:val="ListParagraph"/>
              <w:numPr>
                <w:ilvl w:val="0"/>
                <w:numId w:val="13"/>
              </w:numPr>
              <w:spacing w:after="120" w:line="276" w:lineRule="auto"/>
              <w:ind w:left="318" w:hanging="318"/>
              <w:rPr>
                <w:rFonts w:asciiTheme="minorHAnsi" w:hAnsiTheme="minorHAnsi" w:cs="Calibri"/>
                <w:bCs/>
                <w:lang w:val="fr-FR" w:eastAsia="de-DE"/>
              </w:rPr>
            </w:pPr>
            <w:r w:rsidRPr="00F9689E">
              <w:rPr>
                <w:rFonts w:cs="Calibri"/>
                <w:bCs/>
                <w:i/>
                <w:lang w:val="fr-FR" w:eastAsia="de-DE"/>
              </w:rPr>
              <w:t xml:space="preserve">Contexte – </w:t>
            </w:r>
            <w:r w:rsidRPr="00F9689E">
              <w:rPr>
                <w:i/>
                <w:lang w:val="fr-FR"/>
              </w:rPr>
              <w:t xml:space="preserve">Pourriez-vous </w:t>
            </w:r>
            <w:r w:rsidRPr="00F9689E">
              <w:rPr>
                <w:rFonts w:asciiTheme="minorHAnsi" w:hAnsiTheme="minorHAnsi"/>
                <w:i/>
                <w:lang w:val="fr-FR"/>
              </w:rPr>
              <w:t>nous donner un aperçu d'une situation où vous deviez</w:t>
            </w:r>
            <w:r w:rsidRPr="00F9689E">
              <w:rPr>
                <w:rFonts w:cs="Calibri"/>
                <w:bCs/>
                <w:i/>
                <w:lang w:val="fr-FR" w:eastAsia="de-DE"/>
              </w:rPr>
              <w:t>…?</w:t>
            </w:r>
          </w:p>
          <w:p w:rsidR="005750EA" w:rsidRPr="00F9689E" w:rsidRDefault="005750EA" w:rsidP="005750EA">
            <w:pPr>
              <w:pStyle w:val="ListParagraph"/>
              <w:numPr>
                <w:ilvl w:val="0"/>
                <w:numId w:val="13"/>
              </w:numPr>
              <w:spacing w:after="120" w:line="276" w:lineRule="auto"/>
              <w:ind w:left="318" w:hanging="318"/>
              <w:rPr>
                <w:rFonts w:asciiTheme="minorHAnsi" w:hAnsiTheme="minorHAnsi" w:cs="Calibri"/>
                <w:bCs/>
                <w:lang w:val="fr-FR" w:eastAsia="de-DE"/>
              </w:rPr>
            </w:pPr>
            <w:r w:rsidRPr="00F9689E">
              <w:rPr>
                <w:rFonts w:cs="Calibri"/>
                <w:bCs/>
                <w:i/>
                <w:lang w:val="fr-FR" w:eastAsia="de-DE"/>
              </w:rPr>
              <w:t xml:space="preserve">Action – </w:t>
            </w:r>
            <w:r w:rsidRPr="00F9689E">
              <w:rPr>
                <w:rFonts w:asciiTheme="minorHAnsi" w:hAnsiTheme="minorHAnsi"/>
                <w:i/>
                <w:lang w:val="fr-FR"/>
              </w:rPr>
              <w:t xml:space="preserve">Quel était votre rôle spécifique dans </w:t>
            </w:r>
            <w:r w:rsidRPr="00F9689E">
              <w:rPr>
                <w:rFonts w:cs="Calibri"/>
                <w:bCs/>
                <w:i/>
                <w:lang w:val="fr-FR" w:eastAsia="de-DE"/>
              </w:rPr>
              <w:t>…?</w:t>
            </w:r>
          </w:p>
          <w:p w:rsidR="005750EA" w:rsidRPr="00F9689E" w:rsidRDefault="005750EA" w:rsidP="005750EA">
            <w:pPr>
              <w:pStyle w:val="ListParagraph"/>
              <w:numPr>
                <w:ilvl w:val="0"/>
                <w:numId w:val="13"/>
              </w:numPr>
              <w:spacing w:after="120" w:line="276" w:lineRule="auto"/>
              <w:ind w:left="318" w:hanging="318"/>
              <w:rPr>
                <w:rFonts w:asciiTheme="minorHAnsi" w:hAnsiTheme="minorHAnsi" w:cs="Calibri"/>
                <w:bCs/>
                <w:lang w:val="fr-FR" w:eastAsia="de-DE"/>
              </w:rPr>
            </w:pPr>
            <w:r w:rsidRPr="00F9689E">
              <w:rPr>
                <w:rFonts w:cs="Calibri"/>
                <w:bCs/>
                <w:i/>
                <w:lang w:val="fr-FR" w:eastAsia="de-DE"/>
              </w:rPr>
              <w:t xml:space="preserve">Résultats – </w:t>
            </w:r>
            <w:r w:rsidRPr="00F9689E">
              <w:rPr>
                <w:rFonts w:asciiTheme="minorHAnsi" w:hAnsiTheme="minorHAnsi"/>
                <w:i/>
                <w:lang w:val="fr-FR"/>
              </w:rPr>
              <w:t>Quel</w:t>
            </w:r>
            <w:r w:rsidR="001D2945">
              <w:rPr>
                <w:rFonts w:asciiTheme="minorHAnsi" w:hAnsiTheme="minorHAnsi"/>
                <w:i/>
                <w:lang w:val="fr-FR"/>
              </w:rPr>
              <w:t xml:space="preserve"> a été le résultat / l’impact </w:t>
            </w:r>
            <w:bookmarkStart w:id="0" w:name="_GoBack"/>
            <w:bookmarkEnd w:id="0"/>
            <w:r w:rsidRPr="00F9689E">
              <w:rPr>
                <w:rFonts w:asciiTheme="minorHAnsi" w:hAnsiTheme="minorHAnsi"/>
                <w:i/>
                <w:lang w:val="fr-FR"/>
              </w:rPr>
              <w:t>de votre action</w:t>
            </w:r>
            <w:r w:rsidRPr="00F9689E">
              <w:rPr>
                <w:rFonts w:cs="Calibri"/>
                <w:bCs/>
                <w:i/>
                <w:lang w:val="fr-FR" w:eastAsia="de-DE"/>
              </w:rPr>
              <w:t xml:space="preserve">?  </w:t>
            </w:r>
          </w:p>
          <w:p w:rsidR="00A47E83" w:rsidRPr="00F9689E" w:rsidRDefault="005750EA" w:rsidP="005750EA">
            <w:pPr>
              <w:pStyle w:val="ListParagraph"/>
              <w:numPr>
                <w:ilvl w:val="0"/>
                <w:numId w:val="13"/>
              </w:numPr>
              <w:spacing w:after="120" w:line="276" w:lineRule="auto"/>
              <w:ind w:left="318" w:hanging="318"/>
              <w:rPr>
                <w:rFonts w:asciiTheme="minorHAnsi" w:hAnsiTheme="minorHAnsi" w:cs="Calibri"/>
                <w:bCs/>
                <w:lang w:val="fr-FR" w:eastAsia="de-DE"/>
              </w:rPr>
            </w:pPr>
            <w:r w:rsidRPr="00F9689E">
              <w:rPr>
                <w:rFonts w:cs="Calibri"/>
                <w:bCs/>
                <w:i/>
                <w:lang w:val="fr-FR" w:eastAsia="de-DE"/>
              </w:rPr>
              <w:t xml:space="preserve">Apprentissage – </w:t>
            </w:r>
            <w:r w:rsidRPr="00F9689E">
              <w:rPr>
                <w:rFonts w:asciiTheme="minorHAnsi" w:hAnsiTheme="minorHAnsi"/>
                <w:i/>
                <w:lang w:val="fr-FR"/>
              </w:rPr>
              <w:t>Qu'avez-vous appris de cette situation</w:t>
            </w:r>
            <w:r w:rsidRPr="00F9689E">
              <w:rPr>
                <w:rFonts w:cs="Calibri"/>
                <w:bCs/>
                <w:i/>
                <w:lang w:val="fr-FR" w:eastAsia="de-DE"/>
              </w:rPr>
              <w:t>?</w:t>
            </w:r>
          </w:p>
        </w:tc>
      </w:tr>
      <w:tr w:rsidR="00A47E83" w:rsidRPr="00F9689E" w:rsidTr="00F5006B">
        <w:trPr>
          <w:trHeight w:val="5556"/>
        </w:trPr>
        <w:tc>
          <w:tcPr>
            <w:tcW w:w="10461" w:type="dxa"/>
            <w:gridSpan w:val="4"/>
            <w:tcBorders>
              <w:bottom w:val="single" w:sz="4" w:space="0" w:color="000000" w:themeColor="text1"/>
            </w:tcBorders>
          </w:tcPr>
          <w:p w:rsidR="00A47E83" w:rsidRPr="00F9689E" w:rsidRDefault="00A47E83" w:rsidP="00F5006B">
            <w:pPr>
              <w:rPr>
                <w:rFonts w:cs="Times New Roman"/>
                <w:b/>
                <w:lang w:val="fr-FR"/>
              </w:rPr>
            </w:pPr>
            <w:r w:rsidRPr="00F9689E">
              <w:rPr>
                <w:rFonts w:cs="Times New Roman"/>
                <w:b/>
                <w:lang w:val="fr-FR"/>
              </w:rPr>
              <w:t>Notes</w:t>
            </w:r>
          </w:p>
          <w:p w:rsidR="00A47E83" w:rsidRPr="00F9689E" w:rsidRDefault="00A47E83" w:rsidP="00F5006B">
            <w:pPr>
              <w:rPr>
                <w:rFonts w:cs="Times New Roman"/>
                <w:lang w:val="fr-FR"/>
              </w:rPr>
            </w:pPr>
          </w:p>
        </w:tc>
      </w:tr>
      <w:tr w:rsidR="00A47E83" w:rsidRPr="00F9689E" w:rsidTr="00F5006B">
        <w:trPr>
          <w:trHeight w:val="170"/>
        </w:trPr>
        <w:tc>
          <w:tcPr>
            <w:tcW w:w="10461" w:type="dxa"/>
            <w:gridSpan w:val="4"/>
            <w:tcBorders>
              <w:left w:val="nil"/>
              <w:bottom w:val="single" w:sz="4" w:space="0" w:color="000000" w:themeColor="text1"/>
              <w:right w:val="nil"/>
            </w:tcBorders>
            <w:shd w:val="clear" w:color="auto" w:fill="D9D9D9" w:themeFill="background1" w:themeFillShade="D9"/>
          </w:tcPr>
          <w:p w:rsidR="00A47E83" w:rsidRPr="00F9689E" w:rsidRDefault="006C640A" w:rsidP="00F5006B">
            <w:pPr>
              <w:rPr>
                <w:rFonts w:cs="Times New Roman"/>
                <w:b/>
                <w:lang w:val="fr-FR"/>
              </w:rPr>
            </w:pPr>
            <w:r w:rsidRPr="00F9689E">
              <w:rPr>
                <w:rFonts w:cs="Times New Roman"/>
                <w:b/>
                <w:lang w:val="fr-FR"/>
              </w:rPr>
              <w:t>NOTATION</w:t>
            </w:r>
          </w:p>
        </w:tc>
      </w:tr>
      <w:tr w:rsidR="006C640A" w:rsidRPr="00F9689E" w:rsidTr="00F5006B">
        <w:trPr>
          <w:trHeight w:val="454"/>
        </w:trPr>
        <w:tc>
          <w:tcPr>
            <w:tcW w:w="3868" w:type="dxa"/>
            <w:gridSpan w:val="2"/>
            <w:tcBorders>
              <w:left w:val="nil"/>
              <w:bottom w:val="nil"/>
            </w:tcBorders>
            <w:shd w:val="clear" w:color="auto" w:fill="D9D9D9" w:themeFill="background1" w:themeFillShade="D9"/>
          </w:tcPr>
          <w:p w:rsidR="006C640A" w:rsidRPr="00F9689E" w:rsidRDefault="006C640A" w:rsidP="00F5006B">
            <w:pPr>
              <w:spacing w:before="120"/>
              <w:jc w:val="center"/>
              <w:rPr>
                <w:rFonts w:eastAsia="Times New Roman" w:cs="Times New Roman"/>
                <w:b/>
                <w:sz w:val="20"/>
                <w:lang w:val="fr-FR" w:eastAsia="de-DE"/>
              </w:rPr>
            </w:pPr>
            <w:r w:rsidRPr="00F9689E">
              <w:rPr>
                <w:b/>
                <w:sz w:val="20"/>
                <w:szCs w:val="20"/>
                <w:lang w:val="fr-FR"/>
              </w:rPr>
              <w:t>Fait preuve de compétences solides</w:t>
            </w:r>
            <w:r w:rsidR="009207ED">
              <w:rPr>
                <w:b/>
                <w:sz w:val="20"/>
                <w:szCs w:val="20"/>
                <w:lang w:val="fr-FR"/>
              </w:rPr>
              <w:t> </w:t>
            </w:r>
            <w:r w:rsidRPr="00F9689E">
              <w:rPr>
                <w:rFonts w:eastAsia="Times New Roman" w:cs="Times New Roman"/>
                <w:b/>
                <w:sz w:val="20"/>
                <w:lang w:val="fr-FR" w:eastAsia="de-DE"/>
              </w:rPr>
              <w:t>(2)</w:t>
            </w:r>
          </w:p>
          <w:p w:rsidR="006C640A" w:rsidRPr="00F9689E" w:rsidRDefault="00C62852" w:rsidP="00F5006B">
            <w:pPr>
              <w:spacing w:before="120"/>
              <w:jc w:val="center"/>
              <w:rPr>
                <w:rFonts w:cs="Times New Roman"/>
                <w:b/>
                <w:sz w:val="20"/>
                <w:lang w:val="fr-FR"/>
              </w:rPr>
            </w:pPr>
            <w:sdt>
              <w:sdtPr>
                <w:rPr>
                  <w:b/>
                  <w:noProof/>
                  <w:sz w:val="20"/>
                  <w:lang w:val="fr-FR"/>
                </w:rPr>
                <w:id w:val="1702519322"/>
              </w:sdtPr>
              <w:sdtContent>
                <w:r w:rsidR="006C640A" w:rsidRPr="00F9689E">
                  <w:rPr>
                    <w:rFonts w:ascii="MS Gothic" w:eastAsia="MS Gothic" w:hAnsi="MS Gothic"/>
                    <w:b/>
                    <w:noProof/>
                    <w:sz w:val="20"/>
                    <w:lang w:val="fr-FR"/>
                  </w:rPr>
                  <w:t>☐</w:t>
                </w:r>
              </w:sdtContent>
            </w:sdt>
          </w:p>
        </w:tc>
        <w:tc>
          <w:tcPr>
            <w:tcW w:w="3296" w:type="dxa"/>
            <w:tcBorders>
              <w:bottom w:val="nil"/>
            </w:tcBorders>
            <w:shd w:val="clear" w:color="auto" w:fill="D9D9D9" w:themeFill="background1" w:themeFillShade="D9"/>
          </w:tcPr>
          <w:p w:rsidR="006C640A" w:rsidRPr="00F9689E" w:rsidRDefault="006C640A" w:rsidP="00F5006B">
            <w:pPr>
              <w:jc w:val="center"/>
              <w:rPr>
                <w:b/>
                <w:sz w:val="20"/>
                <w:lang w:val="fr-FR"/>
              </w:rPr>
            </w:pPr>
            <w:r w:rsidRPr="00F9689E">
              <w:rPr>
                <w:b/>
                <w:sz w:val="20"/>
                <w:lang w:val="fr-FR"/>
              </w:rPr>
              <w:t xml:space="preserve">Fait preuve de compétences suffisantes </w:t>
            </w:r>
            <w:r w:rsidRPr="00F9689E">
              <w:rPr>
                <w:rFonts w:eastAsia="Times New Roman" w:cs="Times New Roman"/>
                <w:b/>
                <w:sz w:val="20"/>
                <w:lang w:val="fr-FR" w:eastAsia="de-DE"/>
              </w:rPr>
              <w:t xml:space="preserve"> (1)</w:t>
            </w:r>
          </w:p>
          <w:p w:rsidR="006C640A" w:rsidRPr="00F9689E" w:rsidRDefault="00C62852" w:rsidP="00F5006B">
            <w:pPr>
              <w:jc w:val="center"/>
              <w:rPr>
                <w:rFonts w:cs="Times New Roman"/>
                <w:b/>
                <w:sz w:val="20"/>
                <w:lang w:val="fr-FR"/>
              </w:rPr>
            </w:pPr>
            <w:sdt>
              <w:sdtPr>
                <w:rPr>
                  <w:rFonts w:eastAsia="Times New Roman" w:cs="Times New Roman"/>
                  <w:b/>
                  <w:sz w:val="20"/>
                  <w:lang w:val="fr-FR" w:eastAsia="de-DE"/>
                </w:rPr>
                <w:id w:val="-586699357"/>
              </w:sdtPr>
              <w:sdtContent>
                <w:r w:rsidR="006C640A" w:rsidRPr="00F9689E">
                  <w:rPr>
                    <w:rFonts w:ascii="Segoe UI Symbol" w:eastAsia="Times New Roman" w:hAnsi="Segoe UI Symbol" w:cs="Segoe UI Symbol"/>
                    <w:b/>
                    <w:sz w:val="20"/>
                    <w:lang w:val="fr-FR" w:eastAsia="de-DE"/>
                  </w:rPr>
                  <w:t>☐</w:t>
                </w:r>
              </w:sdtContent>
            </w:sdt>
          </w:p>
        </w:tc>
        <w:tc>
          <w:tcPr>
            <w:tcW w:w="3297" w:type="dxa"/>
            <w:tcBorders>
              <w:bottom w:val="nil"/>
              <w:right w:val="nil"/>
            </w:tcBorders>
            <w:shd w:val="clear" w:color="auto" w:fill="D9D9D9" w:themeFill="background1" w:themeFillShade="D9"/>
          </w:tcPr>
          <w:p w:rsidR="006C640A" w:rsidRPr="00F9689E" w:rsidRDefault="006C640A" w:rsidP="00F5006B">
            <w:pPr>
              <w:jc w:val="center"/>
              <w:rPr>
                <w:rFonts w:eastAsia="Times New Roman" w:cs="Times New Roman"/>
                <w:b/>
                <w:sz w:val="20"/>
                <w:lang w:val="fr-FR" w:eastAsia="de-DE"/>
              </w:rPr>
            </w:pPr>
            <w:r w:rsidRPr="00F9689E">
              <w:rPr>
                <w:b/>
                <w:sz w:val="20"/>
                <w:lang w:val="fr-FR"/>
              </w:rPr>
              <w:t xml:space="preserve">Fait preuve de compétences insuffisantes </w:t>
            </w:r>
            <w:r w:rsidRPr="00F9689E">
              <w:rPr>
                <w:rFonts w:eastAsia="Times New Roman" w:cs="Times New Roman"/>
                <w:b/>
                <w:sz w:val="20"/>
                <w:lang w:val="fr-FR" w:eastAsia="de-DE"/>
              </w:rPr>
              <w:t>(0)</w:t>
            </w:r>
          </w:p>
          <w:p w:rsidR="006C640A" w:rsidRPr="00F9689E" w:rsidRDefault="00C62852" w:rsidP="00F5006B">
            <w:pPr>
              <w:jc w:val="center"/>
              <w:rPr>
                <w:rFonts w:cs="Times New Roman"/>
                <w:b/>
                <w:sz w:val="20"/>
                <w:lang w:val="fr-FR"/>
              </w:rPr>
            </w:pPr>
            <w:sdt>
              <w:sdtPr>
                <w:rPr>
                  <w:rFonts w:eastAsia="Times New Roman" w:cs="Times New Roman"/>
                  <w:b/>
                  <w:sz w:val="20"/>
                  <w:lang w:val="fr-FR" w:eastAsia="de-DE"/>
                </w:rPr>
                <w:id w:val="-1686900875"/>
              </w:sdtPr>
              <w:sdtContent>
                <w:r w:rsidR="006C640A" w:rsidRPr="00F9689E">
                  <w:rPr>
                    <w:rFonts w:ascii="Segoe UI Symbol" w:eastAsia="Times New Roman" w:hAnsi="Segoe UI Symbol" w:cs="Segoe UI Symbol"/>
                    <w:b/>
                    <w:sz w:val="20"/>
                    <w:lang w:val="fr-FR" w:eastAsia="de-DE"/>
                  </w:rPr>
                  <w:t>☐</w:t>
                </w:r>
              </w:sdtContent>
            </w:sdt>
          </w:p>
        </w:tc>
      </w:tr>
    </w:tbl>
    <w:p w:rsidR="00A47E83" w:rsidRPr="00F9689E" w:rsidRDefault="00A47E83" w:rsidP="00A47E83">
      <w:pPr>
        <w:rPr>
          <w:rFonts w:eastAsia="Times New Roman" w:cs="Times New Roman"/>
          <w:b/>
          <w:sz w:val="20"/>
          <w:lang w:val="fr-FR" w:eastAsia="de-DE"/>
        </w:rPr>
      </w:pPr>
      <w:r w:rsidRPr="00F9689E">
        <w:rPr>
          <w:rFonts w:eastAsia="Times New Roman" w:cs="Times New Roman"/>
          <w:b/>
          <w:sz w:val="20"/>
          <w:lang w:val="fr-FR" w:eastAsia="de-DE"/>
        </w:rPr>
        <w:br w:type="page"/>
      </w:r>
    </w:p>
    <w:p w:rsidR="00A47E83" w:rsidRPr="00F9689E" w:rsidRDefault="00A47E83" w:rsidP="00A47E83">
      <w:pPr>
        <w:rPr>
          <w:rFonts w:cs="Times New Roman"/>
          <w:b/>
          <w:sz w:val="6"/>
          <w:lang w:val="fr-FR"/>
        </w:rPr>
      </w:pPr>
    </w:p>
    <w:p w:rsidR="00377EC5" w:rsidRPr="00F9689E" w:rsidRDefault="00377EC5" w:rsidP="00377EC5">
      <w:pPr>
        <w:spacing w:before="120"/>
        <w:ind w:right="-646"/>
        <w:rPr>
          <w:b/>
          <w:noProof/>
          <w:lang w:val="fr-FR"/>
        </w:rPr>
      </w:pPr>
    </w:p>
    <w:p w:rsidR="00377EC5" w:rsidRPr="00F9689E" w:rsidRDefault="00713616" w:rsidP="00713616">
      <w:pPr>
        <w:rPr>
          <w:b/>
          <w:lang w:val="fr-FR"/>
        </w:rPr>
      </w:pPr>
      <w:r w:rsidRPr="00F9689E">
        <w:rPr>
          <w:b/>
          <w:lang w:val="fr-FR"/>
        </w:rPr>
        <w:t>Notes explicatives et méthodologie de notation d’entrevue sur les compétences</w:t>
      </w:r>
      <w:r w:rsidR="00C62852" w:rsidRPr="00C62852">
        <w:rPr>
          <w:b/>
          <w:lang w:val="fr-FR"/>
        </w:rPr>
        <w:pict>
          <v:rect id="_x0000_i1025" style="width:0;height:1.5pt" o:hralign="center" o:hrstd="t" o:hr="t" fillcolor="#a0a0a0" stroked="f"/>
        </w:pict>
      </w:r>
    </w:p>
    <w:p w:rsidR="00377EC5" w:rsidRPr="00F9689E" w:rsidRDefault="00377EC5" w:rsidP="00377EC5">
      <w:pPr>
        <w:spacing w:before="120" w:after="120"/>
        <w:ind w:left="-426" w:right="-646"/>
        <w:contextualSpacing/>
        <w:rPr>
          <w:sz w:val="16"/>
          <w:lang w:val="fr-FR"/>
        </w:rPr>
      </w:pPr>
    </w:p>
    <w:p w:rsidR="00F9689E" w:rsidRPr="00F9689E" w:rsidRDefault="00F9689E" w:rsidP="00F9689E">
      <w:pPr>
        <w:spacing w:after="120"/>
        <w:jc w:val="both"/>
        <w:rPr>
          <w:lang w:val="fr-FR"/>
        </w:rPr>
      </w:pPr>
      <w:r w:rsidRPr="00F9689E">
        <w:rPr>
          <w:lang w:val="fr-FR"/>
        </w:rPr>
        <w:t>L'entrevue basée sur les compétences (EBC) constitue la deuxième partie de l'entretien d'admission en Afrique. Dans ce format d'entrevue, la possession de compétences clés individuelles pertinentes est testée indépendamment de l'expertise du candidat en la matière. Les compétences de base ASC sont</w:t>
      </w:r>
      <w:r w:rsidR="009207ED">
        <w:rPr>
          <w:lang w:val="fr-FR"/>
        </w:rPr>
        <w:t> :</w:t>
      </w:r>
    </w:p>
    <w:p w:rsidR="00F9689E" w:rsidRPr="00F9689E" w:rsidRDefault="00F9689E" w:rsidP="00F9689E">
      <w:pPr>
        <w:spacing w:after="0"/>
        <w:jc w:val="both"/>
        <w:rPr>
          <w:lang w:val="fr-FR"/>
        </w:rPr>
      </w:pPr>
      <w:r w:rsidRPr="00F9689E">
        <w:rPr>
          <w:lang w:val="fr-FR"/>
        </w:rPr>
        <w:t>1. Communication</w:t>
      </w:r>
    </w:p>
    <w:p w:rsidR="00F9689E" w:rsidRPr="00F9689E" w:rsidRDefault="00F9689E" w:rsidP="00F9689E">
      <w:pPr>
        <w:spacing w:after="0"/>
        <w:jc w:val="both"/>
        <w:rPr>
          <w:lang w:val="fr-FR"/>
        </w:rPr>
      </w:pPr>
      <w:r w:rsidRPr="00F9689E">
        <w:rPr>
          <w:lang w:val="fr-FR"/>
        </w:rPr>
        <w:t>2. Planification et organisation</w:t>
      </w:r>
    </w:p>
    <w:p w:rsidR="00F9689E" w:rsidRPr="00F9689E" w:rsidRDefault="00F9689E" w:rsidP="00F9689E">
      <w:pPr>
        <w:spacing w:after="120"/>
        <w:jc w:val="both"/>
        <w:rPr>
          <w:lang w:val="fr-FR"/>
        </w:rPr>
      </w:pPr>
      <w:r w:rsidRPr="00F9689E">
        <w:rPr>
          <w:lang w:val="fr-FR"/>
        </w:rPr>
        <w:t>3. Engagement des parties prenantes</w:t>
      </w:r>
    </w:p>
    <w:p w:rsidR="00F9689E" w:rsidRPr="00F9689E" w:rsidRDefault="00F9689E" w:rsidP="00F9689E">
      <w:pPr>
        <w:spacing w:after="120"/>
        <w:jc w:val="both"/>
        <w:rPr>
          <w:lang w:val="fr-FR"/>
        </w:rPr>
      </w:pPr>
      <w:r w:rsidRPr="00F9689E">
        <w:rPr>
          <w:lang w:val="fr-FR"/>
        </w:rPr>
        <w:t xml:space="preserve">C'est-à-dire, les candidats(tes)  seront testé(es) et évalué(es)sur la façon dont ils/elles se comportent plutôt que ce qu'ils/elles savent et font. Par la présente, l'hypothèse sous-jacente est que le comportement passé est le meilleur </w:t>
      </w:r>
      <w:r w:rsidR="009207ED" w:rsidRPr="00F9689E">
        <w:rPr>
          <w:lang w:val="fr-FR"/>
        </w:rPr>
        <w:t>prédicateur</w:t>
      </w:r>
      <w:r w:rsidRPr="00F9689E">
        <w:rPr>
          <w:lang w:val="fr-FR"/>
        </w:rPr>
        <w:t xml:space="preserve"> pour le comportement futur.</w:t>
      </w:r>
    </w:p>
    <w:p w:rsidR="00F9689E" w:rsidRPr="00F9689E" w:rsidRDefault="00F9689E" w:rsidP="00F9689E">
      <w:pPr>
        <w:spacing w:after="120"/>
        <w:jc w:val="both"/>
        <w:rPr>
          <w:lang w:val="fr-FR"/>
        </w:rPr>
      </w:pPr>
      <w:r w:rsidRPr="00F9689E">
        <w:rPr>
          <w:lang w:val="fr-FR"/>
        </w:rPr>
        <w:t>Par conséquent, les candidats doivent répondre à au moins une question par compétence.</w:t>
      </w:r>
    </w:p>
    <w:p w:rsidR="00F9689E" w:rsidRPr="00F9689E" w:rsidRDefault="00F9689E" w:rsidP="00F9689E">
      <w:pPr>
        <w:jc w:val="both"/>
        <w:rPr>
          <w:lang w:val="fr-FR"/>
        </w:rPr>
      </w:pPr>
      <w:r w:rsidRPr="00F9689E">
        <w:rPr>
          <w:b/>
          <w:lang w:val="fr-FR"/>
        </w:rPr>
        <w:t>IMPORTANT</w:t>
      </w:r>
      <w:r w:rsidR="009207ED">
        <w:rPr>
          <w:lang w:val="fr-FR"/>
        </w:rPr>
        <w:t> :</w:t>
      </w:r>
      <w:r w:rsidRPr="00F9689E">
        <w:rPr>
          <w:lang w:val="fr-FR"/>
        </w:rPr>
        <w:t xml:space="preserve"> Dans la méthodologie de l’entrevue basée sur les compétences (EBC), les candidats sont invités à fournir des exemples concrets de leur vie (professionnelle), qui décrivent une situation de candidats se référant à l'instance mentionnée dans la question. Les candidats doivent appliquer ce que l'on appelle le principe C A R A = description du contexte / de la situation</w:t>
      </w:r>
      <w:r w:rsidR="009207ED">
        <w:rPr>
          <w:lang w:val="fr-FR"/>
        </w:rPr>
        <w:t> ;</w:t>
      </w:r>
      <w:r w:rsidRPr="00F9689E">
        <w:rPr>
          <w:lang w:val="fr-FR"/>
        </w:rPr>
        <w:t xml:space="preserve"> A = description de l'activité spécifique demandée</w:t>
      </w:r>
      <w:r w:rsidR="009207ED">
        <w:rPr>
          <w:lang w:val="fr-FR"/>
        </w:rPr>
        <w:t> ;</w:t>
      </w:r>
      <w:r w:rsidRPr="00F9689E">
        <w:rPr>
          <w:lang w:val="fr-FR"/>
        </w:rPr>
        <w:t xml:space="preserve"> R = les résultats de l'activité</w:t>
      </w:r>
      <w:r w:rsidR="009207ED">
        <w:rPr>
          <w:lang w:val="fr-FR"/>
        </w:rPr>
        <w:t> ;</w:t>
      </w:r>
      <w:r w:rsidRPr="00F9689E">
        <w:rPr>
          <w:lang w:val="fr-FR"/>
        </w:rPr>
        <w:t xml:space="preserve"> A = expérience d'apprentissage. Afin d'aider les candidats et permettre d'extraire autant d'informations pertinentes que possible, des questions de suivi peuvent et doivent être posées. Le jury d'entretien doit rappeler aux candidats de raconter leur situation de la manière la plus concise et la plus précise possible.</w:t>
      </w:r>
    </w:p>
    <w:p w:rsidR="00F9689E" w:rsidRPr="00F9689E" w:rsidRDefault="00F9689E" w:rsidP="00F9689E">
      <w:pPr>
        <w:jc w:val="both"/>
        <w:rPr>
          <w:lang w:val="fr-FR"/>
        </w:rPr>
      </w:pPr>
      <w:r w:rsidRPr="00F9689E">
        <w:rPr>
          <w:lang w:val="fr-FR"/>
        </w:rPr>
        <w:t xml:space="preserve">Par la présente, il n'est pas pertinent de savoir si la réponse à la question posée est correcte. Ce qui importe, c'est de savoir si la réponse </w:t>
      </w:r>
      <w:r w:rsidRPr="00F9689E">
        <w:rPr>
          <w:b/>
          <w:lang w:val="fr-FR"/>
        </w:rPr>
        <w:t xml:space="preserve">démontre la maîtrise de la compétence des candidats évalués au moyen des 4 </w:t>
      </w:r>
      <w:r w:rsidR="009207ED">
        <w:rPr>
          <w:b/>
          <w:lang w:val="fr-FR"/>
        </w:rPr>
        <w:t>–</w:t>
      </w:r>
      <w:r w:rsidRPr="00F9689E">
        <w:rPr>
          <w:b/>
          <w:lang w:val="fr-FR"/>
        </w:rPr>
        <w:t xml:space="preserve"> 5 indicateurs par compétence</w:t>
      </w:r>
      <w:r w:rsidRPr="00F9689E">
        <w:rPr>
          <w:lang w:val="fr-FR"/>
        </w:rPr>
        <w:t>. Par conséquent, les membres du comité d'entrevue doivent toujours garder à l'esprit les indicateurs de la question et de la compétence respective  lors de l'évaluation des réponses.</w:t>
      </w:r>
    </w:p>
    <w:p w:rsidR="00F9689E" w:rsidRPr="00F9689E" w:rsidRDefault="00F9689E" w:rsidP="00F9689E">
      <w:pPr>
        <w:jc w:val="both"/>
        <w:rPr>
          <w:lang w:val="fr-FR"/>
        </w:rPr>
      </w:pPr>
      <w:r w:rsidRPr="00F9689E">
        <w:rPr>
          <w:lang w:val="fr-FR"/>
        </w:rPr>
        <w:t xml:space="preserve">Il est fortement conseillé de prendre des notes verbatim, afin de se concentrer sur ce que les candidats disent. Les membres du comité d'entrevue devraient s'abstenir de procéder à une évaluation personnelle provisoire lors de la prise de notes. </w:t>
      </w:r>
    </w:p>
    <w:p w:rsidR="00F9689E" w:rsidRPr="00F9689E" w:rsidRDefault="00F9689E" w:rsidP="00F9689E">
      <w:pPr>
        <w:jc w:val="both"/>
        <w:rPr>
          <w:lang w:val="fr-FR"/>
        </w:rPr>
      </w:pPr>
      <w:r w:rsidRPr="00F9689E">
        <w:rPr>
          <w:lang w:val="fr-FR"/>
        </w:rPr>
        <w:t>A la fin de l'entretien de sélection, chaque membre du comité  évalue et</w:t>
      </w:r>
      <w:r w:rsidRPr="00F9689E">
        <w:rPr>
          <w:b/>
          <w:lang w:val="fr-FR"/>
        </w:rPr>
        <w:t xml:space="preserve"> note les réponses des candidats par rapport aux indicateurs respectifs et évaluent si les candidats ont fortement, suffisamment ou insuffisamment fait preuve  de  compétence respective</w:t>
      </w:r>
      <w:r w:rsidRPr="00F9689E">
        <w:rPr>
          <w:lang w:val="fr-FR"/>
        </w:rPr>
        <w:t xml:space="preserve"> avec la situation choisie pour leur réponse et attribuent la note correspondante. </w:t>
      </w:r>
    </w:p>
    <w:p w:rsidR="00F9689E" w:rsidRPr="00F9689E" w:rsidRDefault="00F9689E" w:rsidP="00F9689E">
      <w:pPr>
        <w:jc w:val="both"/>
        <w:rPr>
          <w:lang w:val="fr-FR"/>
        </w:rPr>
      </w:pPr>
      <w:r w:rsidRPr="00F9689E">
        <w:rPr>
          <w:lang w:val="fr-FR"/>
        </w:rPr>
        <w:t xml:space="preserve">Les candidats peuvent atteindre un </w:t>
      </w:r>
      <w:r w:rsidRPr="00F9689E">
        <w:rPr>
          <w:b/>
          <w:lang w:val="fr-FR"/>
        </w:rPr>
        <w:t>score maximum de 6 points</w:t>
      </w:r>
      <w:r w:rsidRPr="00F9689E">
        <w:rPr>
          <w:lang w:val="fr-FR"/>
        </w:rPr>
        <w:t xml:space="preserve"> (3x2), si les indicateurs de toutes les compétences demandées font fortement preuve de la compétence. Afin </w:t>
      </w:r>
      <w:r w:rsidRPr="00F9689E">
        <w:rPr>
          <w:b/>
          <w:lang w:val="fr-FR"/>
        </w:rPr>
        <w:t>d'être considéré pour</w:t>
      </w:r>
      <w:r w:rsidR="009207ED">
        <w:rPr>
          <w:b/>
          <w:lang w:val="fr-FR"/>
        </w:rPr>
        <w:t xml:space="preserve"> </w:t>
      </w:r>
      <w:r w:rsidRPr="00F9689E">
        <w:rPr>
          <w:b/>
          <w:lang w:val="fr-FR"/>
        </w:rPr>
        <w:lastRenderedPageBreak/>
        <w:t>l'admission</w:t>
      </w:r>
      <w:r w:rsidRPr="00F9689E">
        <w:rPr>
          <w:lang w:val="fr-FR"/>
        </w:rPr>
        <w:t xml:space="preserve"> à l’ASC (la Capacité  africaine en attente</w:t>
      </w:r>
      <w:r w:rsidR="009207ED">
        <w:rPr>
          <w:lang w:val="fr-FR"/>
        </w:rPr>
        <w:t>–</w:t>
      </w:r>
      <w:r w:rsidRPr="00F9689E">
        <w:rPr>
          <w:lang w:val="fr-FR"/>
        </w:rPr>
        <w:t xml:space="preserve">CAA) les candidats doivent accomplir un </w:t>
      </w:r>
      <w:r w:rsidRPr="00F9689E">
        <w:rPr>
          <w:b/>
          <w:lang w:val="fr-FR"/>
        </w:rPr>
        <w:t>minimum</w:t>
      </w:r>
      <w:r w:rsidR="009207ED">
        <w:rPr>
          <w:b/>
          <w:lang w:val="fr-FR"/>
        </w:rPr>
        <w:t xml:space="preserve"> </w:t>
      </w:r>
      <w:r w:rsidRPr="00F9689E">
        <w:rPr>
          <w:b/>
          <w:lang w:val="fr-FR"/>
        </w:rPr>
        <w:t>de 3 points de notation</w:t>
      </w:r>
      <w:r w:rsidRPr="00F9689E">
        <w:rPr>
          <w:lang w:val="fr-FR"/>
        </w:rPr>
        <w:t xml:space="preserve">. </w:t>
      </w:r>
    </w:p>
    <w:p w:rsidR="00F9689E" w:rsidRPr="00F9689E" w:rsidRDefault="00F9689E" w:rsidP="00F9689E">
      <w:pPr>
        <w:jc w:val="both"/>
        <w:rPr>
          <w:lang w:val="fr-FR"/>
        </w:rPr>
      </w:pPr>
      <w:r w:rsidRPr="00F9689E">
        <w:rPr>
          <w:lang w:val="fr-FR"/>
        </w:rPr>
        <w:t>Une fois que tous les membres du conseil auront fait leur évaluation, les résultats seront comparés et une décision finale sera prise au moyen de la «</w:t>
      </w:r>
      <w:r w:rsidR="009207ED">
        <w:rPr>
          <w:lang w:val="fr-FR"/>
        </w:rPr>
        <w:t> </w:t>
      </w:r>
      <w:r w:rsidRPr="00F9689E">
        <w:rPr>
          <w:lang w:val="fr-FR"/>
        </w:rPr>
        <w:t>fiche d'évaluation et de notation de l'ASC</w:t>
      </w:r>
      <w:r w:rsidR="009207ED">
        <w:rPr>
          <w:lang w:val="fr-FR"/>
        </w:rPr>
        <w:t> </w:t>
      </w:r>
      <w:r w:rsidRPr="00F9689E">
        <w:rPr>
          <w:lang w:val="fr-FR"/>
        </w:rPr>
        <w:t>».</w:t>
      </w:r>
    </w:p>
    <w:p w:rsidR="00E03490" w:rsidRPr="00F9689E" w:rsidRDefault="00E03490" w:rsidP="00F9689E">
      <w:pPr>
        <w:spacing w:before="120" w:after="120"/>
        <w:ind w:left="-142" w:right="-136"/>
        <w:jc w:val="both"/>
        <w:rPr>
          <w:rFonts w:eastAsia="Times New Roman" w:cs="Times New Roman"/>
          <w:lang w:val="fr-FR" w:eastAsia="de-DE"/>
        </w:rPr>
      </w:pPr>
    </w:p>
    <w:sectPr w:rsidR="00E03490" w:rsidRPr="00F9689E" w:rsidSect="006B3EAD">
      <w:headerReference w:type="default" r:id="rId7"/>
      <w:footerReference w:type="default" r:id="rId8"/>
      <w:pgSz w:w="12240" w:h="15840"/>
      <w:pgMar w:top="1440" w:right="1440" w:bottom="1152" w:left="1440" w:header="706"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486" w:rsidRDefault="00C55486" w:rsidP="004C3488">
      <w:pPr>
        <w:spacing w:after="0" w:line="240" w:lineRule="auto"/>
      </w:pPr>
      <w:r>
        <w:separator/>
      </w:r>
    </w:p>
  </w:endnote>
  <w:endnote w:type="continuationSeparator" w:id="1">
    <w:p w:rsidR="00C55486" w:rsidRDefault="00C55486" w:rsidP="004C3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6B" w:rsidRPr="00D52294" w:rsidRDefault="00F5006B" w:rsidP="00D52294">
    <w:pPr>
      <w:pStyle w:val="Footer"/>
      <w:jc w:val="center"/>
      <w:rPr>
        <w:sz w:val="18"/>
      </w:rPr>
    </w:pPr>
    <w:r>
      <w:rPr>
        <w:sz w:val="18"/>
        <w:lang w:val="de-DE"/>
      </w:rPr>
      <w:t>Pag</w:t>
    </w:r>
    <w:r w:rsidRPr="00D52294">
      <w:rPr>
        <w:sz w:val="18"/>
        <w:lang w:val="de-DE"/>
      </w:rPr>
      <w:t xml:space="preserve">e </w:t>
    </w:r>
    <w:r w:rsidR="00C62852" w:rsidRPr="00D52294">
      <w:rPr>
        <w:bCs/>
        <w:sz w:val="18"/>
      </w:rPr>
      <w:fldChar w:fldCharType="begin"/>
    </w:r>
    <w:r w:rsidRPr="00D52294">
      <w:rPr>
        <w:bCs/>
        <w:sz w:val="18"/>
      </w:rPr>
      <w:instrText>PAGE  \* Arabic  \* MERGEFORMAT</w:instrText>
    </w:r>
    <w:r w:rsidR="00C62852" w:rsidRPr="00D52294">
      <w:rPr>
        <w:bCs/>
        <w:sz w:val="18"/>
      </w:rPr>
      <w:fldChar w:fldCharType="separate"/>
    </w:r>
    <w:r w:rsidR="009207ED" w:rsidRPr="009207ED">
      <w:rPr>
        <w:bCs/>
        <w:noProof/>
        <w:sz w:val="18"/>
        <w:lang w:val="de-DE"/>
      </w:rPr>
      <w:t>4</w:t>
    </w:r>
    <w:r w:rsidR="00C62852" w:rsidRPr="00D52294">
      <w:rPr>
        <w:bCs/>
        <w:sz w:val="18"/>
      </w:rPr>
      <w:fldChar w:fldCharType="end"/>
    </w:r>
    <w:r>
      <w:rPr>
        <w:sz w:val="18"/>
        <w:lang w:val="de-DE"/>
      </w:rPr>
      <w:t>of</w:t>
    </w:r>
    <w:fldSimple w:instr="NUMPAGES  \* Arabic  \* MERGEFORMAT">
      <w:r w:rsidR="009207ED" w:rsidRPr="009207ED">
        <w:rPr>
          <w:bCs/>
          <w:noProof/>
          <w:sz w:val="18"/>
          <w:lang w:val="de-DE"/>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486" w:rsidRDefault="00C55486" w:rsidP="004C3488">
      <w:pPr>
        <w:spacing w:after="0" w:line="240" w:lineRule="auto"/>
      </w:pPr>
      <w:r>
        <w:separator/>
      </w:r>
    </w:p>
  </w:footnote>
  <w:footnote w:type="continuationSeparator" w:id="1">
    <w:p w:rsidR="00C55486" w:rsidRDefault="00C55486" w:rsidP="004C3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6B" w:rsidRPr="00A2523D" w:rsidRDefault="00F5006B" w:rsidP="00F50BA1">
    <w:pPr>
      <w:rPr>
        <w:b/>
        <w:sz w:val="24"/>
        <w:lang w:val="fr-FR"/>
      </w:rPr>
    </w:pPr>
    <w:r>
      <w:rPr>
        <w:b/>
        <w:sz w:val="24"/>
        <w:lang w:val="fr-FR"/>
      </w:rPr>
      <w:t>Notes et scores de l’entrevue individuel</w:t>
    </w:r>
    <w:r w:rsidRPr="00A2523D">
      <w:rPr>
        <w:b/>
        <w:sz w:val="24"/>
        <w:lang w:val="fr-FR"/>
      </w:rPr>
      <w:t xml:space="preserve"> de l’ASC: Entrevue basée sur les compétences</w:t>
    </w:r>
  </w:p>
  <w:p w:rsidR="00F5006B" w:rsidRPr="00F50BA1" w:rsidRDefault="00F5006B" w:rsidP="00F50BA1">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31F"/>
    <w:multiLevelType w:val="hybridMultilevel"/>
    <w:tmpl w:val="B34C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D0A7E"/>
    <w:multiLevelType w:val="hybridMultilevel"/>
    <w:tmpl w:val="B60ED1F4"/>
    <w:lvl w:ilvl="0" w:tplc="B9A479CA">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2">
    <w:nsid w:val="1A887EB2"/>
    <w:multiLevelType w:val="hybridMultilevel"/>
    <w:tmpl w:val="E02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F2695"/>
    <w:multiLevelType w:val="hybridMultilevel"/>
    <w:tmpl w:val="AA0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E06C5"/>
    <w:multiLevelType w:val="hybridMultilevel"/>
    <w:tmpl w:val="CB50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74AB7"/>
    <w:multiLevelType w:val="hybridMultilevel"/>
    <w:tmpl w:val="4582E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7C0212"/>
    <w:multiLevelType w:val="hybridMultilevel"/>
    <w:tmpl w:val="56E8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71CC4"/>
    <w:multiLevelType w:val="hybridMultilevel"/>
    <w:tmpl w:val="73BC79EE"/>
    <w:lvl w:ilvl="0" w:tplc="04090001">
      <w:start w:val="1"/>
      <w:numFmt w:val="bullet"/>
      <w:lvlText w:val=""/>
      <w:lvlJc w:val="left"/>
      <w:pPr>
        <w:tabs>
          <w:tab w:val="num" w:pos="720"/>
        </w:tabs>
        <w:ind w:left="720" w:hanging="360"/>
      </w:pPr>
      <w:rPr>
        <w:rFonts w:ascii="Symbol" w:hAnsi="Symbol" w:hint="default"/>
      </w:rPr>
    </w:lvl>
    <w:lvl w:ilvl="1" w:tplc="F9F24BC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FC0A74"/>
    <w:multiLevelType w:val="hybridMultilevel"/>
    <w:tmpl w:val="0F16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35972"/>
    <w:multiLevelType w:val="hybridMultilevel"/>
    <w:tmpl w:val="7D6659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05337"/>
    <w:multiLevelType w:val="hybridMultilevel"/>
    <w:tmpl w:val="53FC7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A512EAF"/>
    <w:multiLevelType w:val="hybridMultilevel"/>
    <w:tmpl w:val="5E02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416CF"/>
    <w:multiLevelType w:val="hybridMultilevel"/>
    <w:tmpl w:val="4D64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769DF"/>
    <w:multiLevelType w:val="hybridMultilevel"/>
    <w:tmpl w:val="A8D0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9"/>
  </w:num>
  <w:num w:numId="6">
    <w:abstractNumId w:val="12"/>
  </w:num>
  <w:num w:numId="7">
    <w:abstractNumId w:val="6"/>
  </w:num>
  <w:num w:numId="8">
    <w:abstractNumId w:val="7"/>
  </w:num>
  <w:num w:numId="9">
    <w:abstractNumId w:val="13"/>
  </w:num>
  <w:num w:numId="10">
    <w:abstractNumId w:val="11"/>
  </w:num>
  <w:num w:numId="11">
    <w:abstractNumId w:val="8"/>
  </w:num>
  <w:num w:numId="12">
    <w:abstractNumId w:val="10"/>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zM1sTAwNzc0sjQysDBT0lEKTi0uzszPAykwrAUA952a1ywAAAA="/>
  </w:docVars>
  <w:rsids>
    <w:rsidRoot w:val="00A90BC6"/>
    <w:rsid w:val="00026B3D"/>
    <w:rsid w:val="0003602C"/>
    <w:rsid w:val="000522DC"/>
    <w:rsid w:val="000721FB"/>
    <w:rsid w:val="000A024B"/>
    <w:rsid w:val="000B11BF"/>
    <w:rsid w:val="000D2B3B"/>
    <w:rsid w:val="000F6F72"/>
    <w:rsid w:val="00100BBD"/>
    <w:rsid w:val="00123E16"/>
    <w:rsid w:val="00124791"/>
    <w:rsid w:val="00126BFC"/>
    <w:rsid w:val="001304D6"/>
    <w:rsid w:val="0016735B"/>
    <w:rsid w:val="00177A62"/>
    <w:rsid w:val="00184557"/>
    <w:rsid w:val="001B63B7"/>
    <w:rsid w:val="001D2945"/>
    <w:rsid w:val="001F20BF"/>
    <w:rsid w:val="001F3131"/>
    <w:rsid w:val="001F3631"/>
    <w:rsid w:val="001F45CB"/>
    <w:rsid w:val="00203E40"/>
    <w:rsid w:val="002053BC"/>
    <w:rsid w:val="00212A2C"/>
    <w:rsid w:val="0022086C"/>
    <w:rsid w:val="00274E1B"/>
    <w:rsid w:val="00291EE4"/>
    <w:rsid w:val="00295105"/>
    <w:rsid w:val="002A6DF0"/>
    <w:rsid w:val="002C297E"/>
    <w:rsid w:val="002F4F19"/>
    <w:rsid w:val="003105F2"/>
    <w:rsid w:val="0035651A"/>
    <w:rsid w:val="00371C11"/>
    <w:rsid w:val="003723B2"/>
    <w:rsid w:val="00377EC5"/>
    <w:rsid w:val="00380EB8"/>
    <w:rsid w:val="00397E39"/>
    <w:rsid w:val="003B3936"/>
    <w:rsid w:val="003C3C31"/>
    <w:rsid w:val="003C430B"/>
    <w:rsid w:val="003F6D26"/>
    <w:rsid w:val="00431128"/>
    <w:rsid w:val="00432B1B"/>
    <w:rsid w:val="00451B90"/>
    <w:rsid w:val="004602AE"/>
    <w:rsid w:val="0047637B"/>
    <w:rsid w:val="004A6026"/>
    <w:rsid w:val="004B718A"/>
    <w:rsid w:val="004C3488"/>
    <w:rsid w:val="004D503C"/>
    <w:rsid w:val="00535D73"/>
    <w:rsid w:val="00544705"/>
    <w:rsid w:val="00546D0C"/>
    <w:rsid w:val="00550513"/>
    <w:rsid w:val="00561951"/>
    <w:rsid w:val="005750EA"/>
    <w:rsid w:val="00584B15"/>
    <w:rsid w:val="005868B8"/>
    <w:rsid w:val="005F1282"/>
    <w:rsid w:val="005F27F5"/>
    <w:rsid w:val="00602283"/>
    <w:rsid w:val="006263BF"/>
    <w:rsid w:val="006435BA"/>
    <w:rsid w:val="00655734"/>
    <w:rsid w:val="0066184E"/>
    <w:rsid w:val="0067713D"/>
    <w:rsid w:val="006B3EAD"/>
    <w:rsid w:val="006B6BA0"/>
    <w:rsid w:val="006C640A"/>
    <w:rsid w:val="006F4BDD"/>
    <w:rsid w:val="00713616"/>
    <w:rsid w:val="00722182"/>
    <w:rsid w:val="007662CA"/>
    <w:rsid w:val="007C7970"/>
    <w:rsid w:val="008134E4"/>
    <w:rsid w:val="00820C5D"/>
    <w:rsid w:val="008252FE"/>
    <w:rsid w:val="00835F9B"/>
    <w:rsid w:val="00856103"/>
    <w:rsid w:val="00881412"/>
    <w:rsid w:val="0088546D"/>
    <w:rsid w:val="00893BFB"/>
    <w:rsid w:val="008F0F1A"/>
    <w:rsid w:val="008F1F38"/>
    <w:rsid w:val="0090267E"/>
    <w:rsid w:val="00917109"/>
    <w:rsid w:val="009207ED"/>
    <w:rsid w:val="00944007"/>
    <w:rsid w:val="00961C55"/>
    <w:rsid w:val="00962FFC"/>
    <w:rsid w:val="00967597"/>
    <w:rsid w:val="00976329"/>
    <w:rsid w:val="00993491"/>
    <w:rsid w:val="009D3129"/>
    <w:rsid w:val="009E1F54"/>
    <w:rsid w:val="009E65CC"/>
    <w:rsid w:val="009F4A6A"/>
    <w:rsid w:val="00A06DBF"/>
    <w:rsid w:val="00A10594"/>
    <w:rsid w:val="00A16447"/>
    <w:rsid w:val="00A179C4"/>
    <w:rsid w:val="00A2523D"/>
    <w:rsid w:val="00A47E83"/>
    <w:rsid w:val="00A5665E"/>
    <w:rsid w:val="00A6459D"/>
    <w:rsid w:val="00A66FFB"/>
    <w:rsid w:val="00A83D26"/>
    <w:rsid w:val="00A90BC6"/>
    <w:rsid w:val="00AC0E23"/>
    <w:rsid w:val="00AD1C5F"/>
    <w:rsid w:val="00AD2C09"/>
    <w:rsid w:val="00AF1A83"/>
    <w:rsid w:val="00AF408B"/>
    <w:rsid w:val="00AF4EB8"/>
    <w:rsid w:val="00B152F6"/>
    <w:rsid w:val="00B535F1"/>
    <w:rsid w:val="00B664BE"/>
    <w:rsid w:val="00BA5EFC"/>
    <w:rsid w:val="00BA694E"/>
    <w:rsid w:val="00BB7E31"/>
    <w:rsid w:val="00BF2BD1"/>
    <w:rsid w:val="00C55486"/>
    <w:rsid w:val="00C62852"/>
    <w:rsid w:val="00C827CD"/>
    <w:rsid w:val="00CA3542"/>
    <w:rsid w:val="00CA58E2"/>
    <w:rsid w:val="00D52294"/>
    <w:rsid w:val="00D74E30"/>
    <w:rsid w:val="00D76E34"/>
    <w:rsid w:val="00DA2D03"/>
    <w:rsid w:val="00DC0244"/>
    <w:rsid w:val="00DE0A6C"/>
    <w:rsid w:val="00DE2ED5"/>
    <w:rsid w:val="00DF699B"/>
    <w:rsid w:val="00E03490"/>
    <w:rsid w:val="00E35300"/>
    <w:rsid w:val="00EC3649"/>
    <w:rsid w:val="00ED45A4"/>
    <w:rsid w:val="00EE60DB"/>
    <w:rsid w:val="00F053F6"/>
    <w:rsid w:val="00F5006B"/>
    <w:rsid w:val="00F50BA1"/>
    <w:rsid w:val="00F73180"/>
    <w:rsid w:val="00F8509B"/>
    <w:rsid w:val="00F949F5"/>
    <w:rsid w:val="00F9689E"/>
    <w:rsid w:val="00FA3E05"/>
    <w:rsid w:val="00FC03FA"/>
    <w:rsid w:val="00FD328D"/>
    <w:rsid w:val="00FE21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0BC6"/>
    <w:pPr>
      <w:ind w:left="720"/>
      <w:contextualSpacing/>
    </w:pPr>
    <w:rPr>
      <w:rFonts w:ascii="Calibri" w:eastAsia="Calibri" w:hAnsi="Calibri" w:cs="Times New Roman"/>
    </w:rPr>
  </w:style>
  <w:style w:type="paragraph" w:styleId="Header">
    <w:name w:val="header"/>
    <w:basedOn w:val="Normal"/>
    <w:link w:val="HeaderChar"/>
    <w:uiPriority w:val="99"/>
    <w:unhideWhenUsed/>
    <w:rsid w:val="004C3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88"/>
  </w:style>
  <w:style w:type="paragraph" w:styleId="Footer">
    <w:name w:val="footer"/>
    <w:basedOn w:val="Normal"/>
    <w:link w:val="FooterChar"/>
    <w:uiPriority w:val="99"/>
    <w:unhideWhenUsed/>
    <w:rsid w:val="004C3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488"/>
  </w:style>
  <w:style w:type="paragraph" w:styleId="BalloonText">
    <w:name w:val="Balloon Text"/>
    <w:basedOn w:val="Normal"/>
    <w:link w:val="BalloonTextChar"/>
    <w:uiPriority w:val="99"/>
    <w:semiHidden/>
    <w:unhideWhenUsed/>
    <w:rsid w:val="00AC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23"/>
    <w:rPr>
      <w:rFonts w:ascii="Segoe UI" w:hAnsi="Segoe UI" w:cs="Segoe UI"/>
      <w:sz w:val="18"/>
      <w:szCs w:val="18"/>
    </w:rPr>
  </w:style>
  <w:style w:type="paragraph" w:customStyle="1" w:styleId="Listenabsatz1">
    <w:name w:val="Listenabsatz1"/>
    <w:basedOn w:val="Normal"/>
    <w:rsid w:val="00BF2BD1"/>
    <w:pPr>
      <w:ind w:left="720"/>
      <w:contextualSpacing/>
    </w:pPr>
    <w:rPr>
      <w:rFonts w:ascii="Calibri" w:eastAsia="Times New Roman" w:hAnsi="Calibri" w:cs="Times New Roman"/>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0BC6"/>
    <w:pPr>
      <w:ind w:left="720"/>
      <w:contextualSpacing/>
    </w:pPr>
    <w:rPr>
      <w:rFonts w:ascii="Calibri" w:eastAsia="Calibri" w:hAnsi="Calibri" w:cs="Times New Roman"/>
    </w:rPr>
  </w:style>
  <w:style w:type="paragraph" w:styleId="Header">
    <w:name w:val="header"/>
    <w:basedOn w:val="Normal"/>
    <w:link w:val="HeaderChar"/>
    <w:uiPriority w:val="99"/>
    <w:unhideWhenUsed/>
    <w:rsid w:val="004C3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88"/>
  </w:style>
  <w:style w:type="paragraph" w:styleId="Footer">
    <w:name w:val="footer"/>
    <w:basedOn w:val="Normal"/>
    <w:link w:val="FooterChar"/>
    <w:uiPriority w:val="99"/>
    <w:unhideWhenUsed/>
    <w:rsid w:val="004C3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488"/>
  </w:style>
  <w:style w:type="paragraph" w:styleId="BalloonText">
    <w:name w:val="Balloon Text"/>
    <w:basedOn w:val="Normal"/>
    <w:link w:val="BalloonTextChar"/>
    <w:uiPriority w:val="99"/>
    <w:semiHidden/>
    <w:unhideWhenUsed/>
    <w:rsid w:val="00AC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23"/>
    <w:rPr>
      <w:rFonts w:ascii="Segoe UI" w:hAnsi="Segoe UI" w:cs="Segoe UI"/>
      <w:sz w:val="18"/>
      <w:szCs w:val="18"/>
    </w:rPr>
  </w:style>
  <w:style w:type="paragraph" w:customStyle="1" w:styleId="Listenabsatz1">
    <w:name w:val="Listenabsatz1"/>
    <w:basedOn w:val="Normal"/>
    <w:rsid w:val="00BF2BD1"/>
    <w:pPr>
      <w:ind w:left="720"/>
      <w:contextualSpacing/>
    </w:pPr>
    <w:rPr>
      <w:rFonts w:ascii="Calibri" w:eastAsia="Times New Roman" w:hAnsi="Calibri" w:cs="Times New Roman"/>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5</Pages>
  <Words>997</Words>
  <Characters>5688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ajembere</dc:creator>
  <cp:lastModifiedBy>yvesmariestranger</cp:lastModifiedBy>
  <cp:revision>12</cp:revision>
  <cp:lastPrinted>2014-08-20T09:25:00Z</cp:lastPrinted>
  <dcterms:created xsi:type="dcterms:W3CDTF">2018-03-05T10:07:00Z</dcterms:created>
  <dcterms:modified xsi:type="dcterms:W3CDTF">2018-03-26T14:32:00Z</dcterms:modified>
</cp:coreProperties>
</file>